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4719D" w:rsidRPr="00B4719D" w14:paraId="646279B3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:rsidRPr="00B4719D" w14:paraId="530D2BB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:rsidRPr="00B4719D" w14:paraId="0059E159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:rsidRPr="00B4719D" w14:paraId="0BF6460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:rsidRPr="00B4719D" w14:paraId="650348B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AC28F62" w14:textId="77777777" w:rsidR="00B4719D" w:rsidRPr="00B4719D" w:rsidRDefault="00B4719D" w:rsidP="00B4719D">
                                    <w:pPr>
                                      <w:jc w:val="center"/>
                                    </w:pPr>
                                    <w:r w:rsidRPr="00B4719D">
                                      <w:rPr>
                                        <w:b/>
                                        <w:bCs/>
                                        <w:color w:val="4C94D8" w:themeColor="text2" w:themeTint="80"/>
                                      </w:rPr>
                                      <w:t xml:space="preserve">Facelift für unsere BU </w:t>
                                    </w:r>
                                    <w:proofErr w:type="spellStart"/>
                                    <w:r w:rsidRPr="00B4719D">
                                      <w:rPr>
                                        <w:b/>
                                        <w:bCs/>
                                        <w:color w:val="4C94D8" w:themeColor="text2" w:themeTint="80"/>
                                      </w:rPr>
                                      <w:t>Protect</w:t>
                                    </w:r>
                                    <w:proofErr w:type="spellEnd"/>
                                    <w:r w:rsidRPr="00B4719D">
                                      <w:rPr>
                                        <w:color w:val="4C94D8" w:themeColor="text2" w:themeTint="80"/>
                                      </w:rPr>
                                      <w:br/>
                                      <w:t>Neue Generation gestartet - modern, flexibel, kundennah</w:t>
                                    </w:r>
                                  </w:p>
                                </w:tc>
                              </w:tr>
                            </w:tbl>
                            <w:p w14:paraId="4A0A65F5" w14:textId="77777777" w:rsidR="00B4719D" w:rsidRPr="00B4719D" w:rsidRDefault="00B4719D" w:rsidP="00B4719D"/>
                          </w:tc>
                        </w:tr>
                      </w:tbl>
                      <w:p w14:paraId="01E9C5E7" w14:textId="77777777" w:rsidR="00B4719D" w:rsidRPr="00B4719D" w:rsidRDefault="00B4719D" w:rsidP="00B4719D"/>
                    </w:tc>
                  </w:tr>
                </w:tbl>
                <w:p w14:paraId="1326D02E" w14:textId="77777777" w:rsidR="00B4719D" w:rsidRPr="00B4719D" w:rsidRDefault="00B4719D" w:rsidP="00B4719D"/>
              </w:tc>
            </w:tr>
          </w:tbl>
          <w:p w14:paraId="3B526E69" w14:textId="77777777" w:rsidR="00B4719D" w:rsidRPr="00B4719D" w:rsidRDefault="00B4719D" w:rsidP="00B4719D"/>
        </w:tc>
      </w:tr>
      <w:tr w:rsidR="00B4719D" w:rsidRPr="00B4719D" w14:paraId="789E13B2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:rsidRPr="00B4719D" w14:paraId="2C32673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:rsidRPr="00B4719D" w14:paraId="45544E2B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:rsidRPr="00B4719D" w14:paraId="074DB56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:rsidRPr="00B4719D" w14:paraId="2A74946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0E3B3C7" w14:textId="14F17883" w:rsidR="00B4719D" w:rsidRPr="00B4719D" w:rsidRDefault="00B4719D" w:rsidP="00B4719D">
                                    <w:r w:rsidRPr="00B4719D">
                                      <w:drawing>
                                        <wp:inline distT="0" distB="0" distL="0" distR="0" wp14:anchorId="7570FDB9" wp14:editId="3B99C398">
                                          <wp:extent cx="5143500" cy="2676525"/>
                                          <wp:effectExtent l="0" t="0" r="0" b="9525"/>
                                          <wp:docPr id="393956622" name="Grafik 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2676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556E660C" w14:textId="77777777" w:rsidR="00B4719D" w:rsidRPr="00B4719D" w:rsidRDefault="00B4719D" w:rsidP="00B4719D"/>
                          </w:tc>
                        </w:tr>
                      </w:tbl>
                      <w:p w14:paraId="4B34D821" w14:textId="77777777" w:rsidR="00B4719D" w:rsidRPr="00B4719D" w:rsidRDefault="00B4719D" w:rsidP="00B4719D"/>
                    </w:tc>
                  </w:tr>
                </w:tbl>
                <w:p w14:paraId="4E479BD7" w14:textId="77777777" w:rsidR="00B4719D" w:rsidRPr="00B4719D" w:rsidRDefault="00B4719D" w:rsidP="00B4719D"/>
              </w:tc>
            </w:tr>
          </w:tbl>
          <w:p w14:paraId="24AF6AB9" w14:textId="77777777" w:rsidR="00B4719D" w:rsidRPr="00B4719D" w:rsidRDefault="00B4719D" w:rsidP="00B4719D"/>
        </w:tc>
      </w:tr>
      <w:tr w:rsidR="00B4719D" w:rsidRPr="00B4719D" w14:paraId="6C5862AA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:rsidRPr="00B4719D" w14:paraId="2B218EF5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:rsidRPr="00B4719D" w14:paraId="471DA759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:rsidRPr="00B4719D" w14:paraId="18B0276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:rsidRPr="00B4719D" w14:paraId="040C2D02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6366815B" w14:textId="77777777" w:rsidR="00B4719D" w:rsidRPr="00B4719D" w:rsidRDefault="00B4719D" w:rsidP="00B4719D">
                                    <w:r w:rsidRPr="00B4719D">
                                      <w:t xml:space="preserve">Am 25.09.2025 ist unsere neue BU PROTECT-Generation gestartet –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moderner, flexibler und noch näher am Kunden.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br/>
                                      <w:t xml:space="preserve">Neben der Umsetzung des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BGH-Urteils zur Rückkaufswert-Berechnung</w:t>
                                    </w:r>
                                    <w:r w:rsidRPr="00B4719D">
                                      <w:t xml:space="preserve"> wurde die Gelegenheit genutzt, um die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Bedingungen zu verfeinern</w:t>
                                    </w:r>
                                    <w:r w:rsidRPr="00B4719D">
                                      <w:t xml:space="preserve"> und die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Gesundheitsfragen zu aktualisieren</w:t>
                                    </w:r>
                                    <w:r w:rsidRPr="00B4719D">
                                      <w:t>.</w:t>
                                    </w:r>
                                    <w:r w:rsidRPr="00B4719D">
                                      <w:br/>
                                      <w:t> 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🔍</w:t>
                                    </w:r>
                                    <w:r w:rsidRPr="00B4719D"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Das ist neu:</w:t>
                                    </w:r>
                                  </w:p>
                                  <w:p w14:paraId="6E7D7D43" w14:textId="77777777" w:rsidR="00B4719D" w:rsidRPr="00B4719D" w:rsidRDefault="00B4719D" w:rsidP="00B4719D"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Aktualisierte Gesundheitsfragen</w:t>
                                    </w:r>
                                    <w:r w:rsidRPr="00B4719D">
                                      <w:t> – klar, präzise und kundenfreundlich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 xml:space="preserve">Dienstanfängerbonus </w:t>
                                    </w:r>
                                    <w:r w:rsidRPr="00B4719D">
                                      <w:t xml:space="preserve">jetzt bis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40 Jahre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Teil-Dienstunfähigkeitsabsicherung</w:t>
                                    </w:r>
                                    <w:r w:rsidRPr="00B4719D">
                                      <w:t> auch für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 xml:space="preserve"> Lehramtsstudenten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Neue Nachversicherungsereignisse</w:t>
                                    </w:r>
                                    <w:r w:rsidRPr="00B4719D">
                                      <w:t xml:space="preserve"> wie Volljährigkeit, erste unbefristete Vollzeittätigkeit oder Versorgungsausgleich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 xml:space="preserve">BU PROTECT Bundeswehr </w:t>
                                    </w:r>
                                    <w:r w:rsidRPr="00B4719D">
                                      <w:t xml:space="preserve">mit erweiterter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Wechsel- und Verlängerungsoption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Prestige-Baustein</w:t>
                                    </w:r>
                                    <w:r w:rsidRPr="00B4719D">
                                      <w:t>: Wiedereingliederungshilfe ohne 3-Jahres-Voraussetzung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B4719D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Stundung</w:t>
                                    </w:r>
                                    <w:r w:rsidRPr="00B4719D">
                                      <w:t xml:space="preserve"> auch bei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Sabbatical</w:t>
                                    </w:r>
                                  </w:p>
                                  <w:p w14:paraId="5F3B612F" w14:textId="77777777" w:rsidR="00B4719D" w:rsidRPr="00B4719D" w:rsidRDefault="00B4719D" w:rsidP="00B4719D">
                                    <w:r w:rsidRPr="00B4719D">
                                      <w:t> 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👉</w:t>
                                    </w:r>
                                    <w:r w:rsidRPr="00B4719D">
                                      <w:t xml:space="preserve"> </w:t>
                                    </w:r>
                                    <w:r w:rsidRPr="00B4719D">
                                      <w:rPr>
                                        <w:b/>
                                        <w:bCs/>
                                      </w:rPr>
                                      <w:t>Ihr Vorteil:</w:t>
                                    </w:r>
                                    <w:r w:rsidRPr="00B4719D">
                                      <w:t> Mehr Zielgruppen, mehr Flexibilität, mehr Beratungsqualität – von Schülern über Beamte bis zu Soldaten. So macht Einkommenssicherung richtig Spaß!</w:t>
                                    </w:r>
                                    <w:r w:rsidRPr="00B4719D">
                                      <w:br/>
                                    </w:r>
                                    <w:r w:rsidRPr="00B4719D">
                                      <w:lastRenderedPageBreak/>
                                      <w:br/>
                                    </w:r>
                                    <w:r w:rsidRPr="00B4719D">
                                      <w:rPr>
                                        <w:rFonts w:ascii="Segoe UI Emoji" w:hAnsi="Segoe UI Emoji" w:cs="Segoe UI Emoji"/>
                                      </w:rPr>
                                      <w:t>📩</w:t>
                                    </w:r>
                                    <w:r w:rsidRPr="00B4719D">
                                      <w:t xml:space="preserve"> Bei Fragen sind wir für Sie da: </w:t>
                                    </w:r>
                                    <w:hyperlink r:id="rId5" w:history="1">
                                      <w:r w:rsidRPr="00B4719D">
                                        <w:rPr>
                                          <w:rStyle w:val="Hyperlink"/>
                                        </w:rPr>
                                        <w:t>einkommenssicherung@diebayerische.de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62274C8A" w14:textId="77777777" w:rsidR="00B4719D" w:rsidRPr="00B4719D" w:rsidRDefault="00B4719D" w:rsidP="00B4719D"/>
                          </w:tc>
                        </w:tr>
                      </w:tbl>
                      <w:p w14:paraId="38E5132E" w14:textId="77777777" w:rsidR="00B4719D" w:rsidRPr="00B4719D" w:rsidRDefault="00B4719D" w:rsidP="00B4719D"/>
                    </w:tc>
                  </w:tr>
                </w:tbl>
                <w:p w14:paraId="57A9E0CA" w14:textId="77777777" w:rsidR="00B4719D" w:rsidRPr="00B4719D" w:rsidRDefault="00B4719D" w:rsidP="00B4719D"/>
              </w:tc>
            </w:tr>
          </w:tbl>
          <w:p w14:paraId="41762438" w14:textId="77777777" w:rsidR="00B4719D" w:rsidRPr="00B4719D" w:rsidRDefault="00B4719D" w:rsidP="00B4719D"/>
        </w:tc>
      </w:tr>
      <w:tr w:rsidR="00B4719D" w:rsidRPr="00B4719D" w14:paraId="452EB9D8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:rsidRPr="00B4719D" w14:paraId="404417F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:rsidRPr="00B4719D" w14:paraId="7CBB0F8D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:rsidRPr="00B4719D" w14:paraId="71A6390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10"/>
                              </w:tblGrid>
                              <w:tr w:rsidR="00B4719D" w:rsidRPr="00B4719D" w14:paraId="1C6DC6E0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15CE0A4C" w14:textId="77777777" w:rsidR="00B4719D" w:rsidRPr="00B4719D" w:rsidRDefault="00B4719D" w:rsidP="00B4719D">
                                    <w:hyperlink r:id="rId6" w:tgtFrame="_blank" w:history="1">
                                      <w:proofErr w:type="spellStart"/>
                                      <w:r w:rsidRPr="00B4719D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>Highlightblatt</w:t>
                                      </w:r>
                                      <w:proofErr w:type="spellEnd"/>
                                      <w:r w:rsidRPr="00B4719D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 BU </w:t>
                                      </w:r>
                                      <w:proofErr w:type="spellStart"/>
                                      <w:r w:rsidRPr="00B4719D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>Protect</w:t>
                                      </w:r>
                                      <w:proofErr w:type="spellEnd"/>
                                      <w:r w:rsidRPr="00B4719D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3A733ADE" w14:textId="77777777" w:rsidR="00B4719D" w:rsidRPr="00B4719D" w:rsidRDefault="00B4719D" w:rsidP="00B4719D"/>
                          </w:tc>
                        </w:tr>
                      </w:tbl>
                      <w:p w14:paraId="10E6AE58" w14:textId="77777777" w:rsidR="00B4719D" w:rsidRPr="00B4719D" w:rsidRDefault="00B4719D" w:rsidP="00B4719D"/>
                    </w:tc>
                  </w:tr>
                </w:tbl>
                <w:p w14:paraId="2F508D29" w14:textId="77777777" w:rsidR="00B4719D" w:rsidRPr="00B4719D" w:rsidRDefault="00B4719D" w:rsidP="00B4719D"/>
              </w:tc>
            </w:tr>
          </w:tbl>
          <w:p w14:paraId="0F582FCE" w14:textId="77777777" w:rsidR="00B4719D" w:rsidRPr="00B4719D" w:rsidRDefault="00B4719D" w:rsidP="00B4719D"/>
        </w:tc>
      </w:tr>
      <w:tr w:rsidR="00B4719D" w:rsidRPr="00B4719D" w14:paraId="50254C55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:rsidRPr="00B4719D" w14:paraId="081A3058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:rsidRPr="00B4719D" w14:paraId="3277D761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:rsidRPr="00B4719D" w14:paraId="4A12F81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17"/>
                              </w:tblGrid>
                              <w:tr w:rsidR="00B4719D" w:rsidRPr="00B4719D" w14:paraId="058DBEBB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2C9C5C4D" w14:textId="77777777" w:rsidR="00B4719D" w:rsidRPr="00B4719D" w:rsidRDefault="00B4719D" w:rsidP="00B4719D">
                                    <w:hyperlink r:id="rId7" w:tgtFrame="_blank" w:history="1">
                                      <w:r w:rsidRPr="00B4719D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>Zum Produkt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29DACDB9" w14:textId="77777777" w:rsidR="00B4719D" w:rsidRPr="00B4719D" w:rsidRDefault="00B4719D" w:rsidP="00B4719D"/>
                          </w:tc>
                        </w:tr>
                      </w:tbl>
                      <w:p w14:paraId="54C55C6E" w14:textId="77777777" w:rsidR="00B4719D" w:rsidRPr="00B4719D" w:rsidRDefault="00B4719D" w:rsidP="00B4719D"/>
                    </w:tc>
                  </w:tr>
                </w:tbl>
                <w:p w14:paraId="3A8E81E6" w14:textId="77777777" w:rsidR="00B4719D" w:rsidRPr="00B4719D" w:rsidRDefault="00B4719D" w:rsidP="00B4719D"/>
              </w:tc>
            </w:tr>
          </w:tbl>
          <w:p w14:paraId="6FBD6700" w14:textId="77777777" w:rsidR="00B4719D" w:rsidRPr="00B4719D" w:rsidRDefault="00B4719D" w:rsidP="00B4719D"/>
        </w:tc>
      </w:tr>
      <w:tr w:rsidR="00B4719D" w14:paraId="77EF4663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14:paraId="2A1D20E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14:paraId="26FA2009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3F9B0235" w14:textId="77777777" w:rsidR="00B4719D" w:rsidRDefault="00B4719D"/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14:paraId="415005E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4713045B" w14:textId="77777777" w:rsidR="00B4719D" w:rsidRDefault="00B4719D"/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14:paraId="4605450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2FCF7D43" w14:textId="77777777" w:rsidR="00B4719D" w:rsidRDefault="00B4719D">
                                    <w:pPr>
                                      <w:spacing w:line="390" w:lineRule="atLeast"/>
                                      <w:jc w:val="center"/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3498DB"/>
                                        <w:sz w:val="26"/>
                                        <w:szCs w:val="26"/>
                                      </w:rPr>
                                      <w:t xml:space="preserve">Neuer </w:t>
                                    </w:r>
                                    <w:proofErr w:type="spellStart"/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3498DB"/>
                                        <w:sz w:val="26"/>
                                        <w:szCs w:val="26"/>
                                      </w:rPr>
                                      <w:t>Onepager</w:t>
                                    </w:r>
                                    <w:proofErr w:type="spellEnd"/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3498DB"/>
                                        <w:sz w:val="26"/>
                                        <w:szCs w:val="26"/>
                                      </w:rPr>
                                      <w:t xml:space="preserve"> zum Blue Energy Fonds </w:t>
                                    </w:r>
                                  </w:p>
                                </w:tc>
                              </w:tr>
                            </w:tbl>
                            <w:p w14:paraId="53355D7A" w14:textId="77777777" w:rsidR="00B4719D" w:rsidRDefault="00B4719D">
                              <w:pPr>
                                <w:spacing w:line="15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14:paraId="35FF8766" w14:textId="77777777" w:rsidR="00B4719D" w:rsidRDefault="00B4719D">
                        <w:pPr>
                          <w:spacing w:line="1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64ABB3C9" w14:textId="77777777" w:rsidR="00B4719D" w:rsidRDefault="00B4719D">
                  <w:pPr>
                    <w:spacing w:line="240" w:lineRule="auto"/>
                    <w:jc w:val="center"/>
                  </w:pPr>
                </w:p>
              </w:tc>
            </w:tr>
          </w:tbl>
          <w:p w14:paraId="3A841390" w14:textId="77777777" w:rsidR="00B4719D" w:rsidRDefault="00B4719D">
            <w:pPr>
              <w:jc w:val="center"/>
            </w:pPr>
          </w:p>
        </w:tc>
      </w:tr>
      <w:tr w:rsidR="00B4719D" w14:paraId="19A2A46C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14:paraId="5A8F23EF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14:paraId="784E01FE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14:paraId="0ADC32B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14:paraId="2185B71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16C4451" w14:textId="53937A3F" w:rsidR="00B4719D" w:rsidRDefault="00B4719D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0B46A25D" wp14:editId="62D2FF28">
                                          <wp:extent cx="5143500" cy="1704975"/>
                                          <wp:effectExtent l="0" t="0" r="0" b="9525"/>
                                          <wp:docPr id="1851466051" name="Grafik 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1704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1CE854A" w14:textId="77777777" w:rsidR="00B4719D" w:rsidRDefault="00B4719D">
                              <w:pPr>
                                <w:spacing w:line="15" w:lineRule="atLeast"/>
                                <w:jc w:val="center"/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14:paraId="3C9341BF" w14:textId="77777777" w:rsidR="00B4719D" w:rsidRDefault="00B4719D">
                        <w:pPr>
                          <w:spacing w:line="1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63AF63A9" w14:textId="77777777" w:rsidR="00B4719D" w:rsidRDefault="00B4719D">
                  <w:pPr>
                    <w:spacing w:line="240" w:lineRule="auto"/>
                    <w:jc w:val="center"/>
                  </w:pPr>
                </w:p>
              </w:tc>
            </w:tr>
          </w:tbl>
          <w:p w14:paraId="406263FC" w14:textId="77777777" w:rsidR="00B4719D" w:rsidRDefault="00B4719D">
            <w:pPr>
              <w:jc w:val="center"/>
            </w:pPr>
          </w:p>
        </w:tc>
      </w:tr>
      <w:tr w:rsidR="00B4719D" w14:paraId="771D55C7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14:paraId="2B90C2E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14:paraId="240B96F8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14:paraId="0817517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B4719D" w14:paraId="51C1AA3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F8A8FF7" w14:textId="77777777" w:rsidR="00B4719D" w:rsidRDefault="00B4719D">
                                    <w:pPr>
                                      <w:spacing w:line="315" w:lineRule="atLeast"/>
                                      <w:jc w:val="both"/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>Der Strombedarf steigt rasant – KI, E-Mobilität und Elektrifizierung verändern den Energiemarkt spürbar.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br/>
                                      <w:t xml:space="preserve">Was das für die </w:t>
                                    </w:r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 xml:space="preserve">Ertragslogik des </w:t>
                                    </w:r>
                                    <w:proofErr w:type="spellStart"/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>Pangaea</w:t>
                                    </w:r>
                                    <w:proofErr w:type="spellEnd"/>
                                    <w:r>
                                      <w:rPr>
                                        <w:rStyle w:val="Fett"/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 xml:space="preserve"> Life Blue Energy Fonds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 xml:space="preserve"> bedeutet? Jetzt kompakt und verständlich im neuen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>Onepager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br/>
                                      <w:t>Er zeigt, wie sich die Rendite des Fonds zusammensetzt, welche Einflussfaktoren eine Rolle spielen – und warum die Anlagen trotz Marktschwankungen langfristig stabil laufen.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br/>
                                      <w:t>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Segoe UI Emoji" w:hAnsi="Segoe UI Emoji" w:cs="Segoe UI Emoji"/>
                                        <w:color w:val="666666"/>
                                        <w:sz w:val="21"/>
                                        <w:szCs w:val="21"/>
                                      </w:rPr>
                                      <w:t>👉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21"/>
                                        <w:szCs w:val="21"/>
                                      </w:rPr>
                                      <w:t xml:space="preserve"> Ideal zur Vorbereitung auf Kundengespräche und zur sicheren Argumentation im Vertrieb.</w:t>
                                    </w:r>
                                  </w:p>
                                </w:tc>
                              </w:tr>
                            </w:tbl>
                            <w:p w14:paraId="0DAB84EE" w14:textId="77777777" w:rsidR="00B4719D" w:rsidRDefault="00B4719D">
                              <w:pPr>
                                <w:spacing w:line="15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14:paraId="019DF6A4" w14:textId="77777777" w:rsidR="00B4719D" w:rsidRDefault="00B4719D">
                        <w:pPr>
                          <w:spacing w:line="1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6BAB7412" w14:textId="77777777" w:rsidR="00B4719D" w:rsidRDefault="00B4719D">
                  <w:pPr>
                    <w:spacing w:line="240" w:lineRule="auto"/>
                    <w:jc w:val="center"/>
                  </w:pPr>
                </w:p>
              </w:tc>
            </w:tr>
          </w:tbl>
          <w:p w14:paraId="6B92BB03" w14:textId="77777777" w:rsidR="00B4719D" w:rsidRDefault="00B4719D">
            <w:pPr>
              <w:jc w:val="center"/>
            </w:pPr>
          </w:p>
        </w:tc>
      </w:tr>
      <w:tr w:rsidR="00B4719D" w14:paraId="63C9E55A" w14:textId="77777777" w:rsidTr="00B4719D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B4719D" w14:paraId="7D4F05B5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B4719D" w14:paraId="3E9FEF04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B4719D" w14:paraId="4417A63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812"/>
                              </w:tblGrid>
                              <w:tr w:rsidR="00B4719D" w14:paraId="6A7E0518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3B709E84" w14:textId="77777777" w:rsidR="00B4719D" w:rsidRDefault="00B4719D">
                                    <w:pPr>
                                      <w:jc w:val="center"/>
                                      <w:rPr>
                                        <w:sz w:val="21"/>
                                        <w:szCs w:val="21"/>
                                      </w:rPr>
                                    </w:pPr>
                                    <w:hyperlink r:id="rId9" w:tgtFrame="_blank" w:history="1">
                                      <w:r w:rsidRPr="00B4719D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21"/>
                                          <w:szCs w:val="21"/>
                                        </w:rPr>
                                        <w:t xml:space="preserve">Zum </w:t>
                                      </w:r>
                                      <w:proofErr w:type="spellStart"/>
                                      <w:r w:rsidRPr="00B4719D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FFFFFF" w:themeColor="background1"/>
                                          <w:sz w:val="21"/>
                                          <w:szCs w:val="21"/>
                                        </w:rPr>
                                        <w:t>Onepager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</w:tr>
                            </w:tbl>
                            <w:p w14:paraId="7F964D12" w14:textId="77777777" w:rsidR="00B4719D" w:rsidRDefault="00B4719D">
                              <w:pPr>
                                <w:spacing w:line="15" w:lineRule="atLeast"/>
                                <w:jc w:val="center"/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14:paraId="5A4FB357" w14:textId="77777777" w:rsidR="00B4719D" w:rsidRDefault="00B4719D">
                        <w:pPr>
                          <w:spacing w:line="1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18A14133" w14:textId="77777777" w:rsidR="00B4719D" w:rsidRDefault="00B4719D">
                  <w:pPr>
                    <w:spacing w:line="240" w:lineRule="auto"/>
                    <w:jc w:val="center"/>
                  </w:pPr>
                </w:p>
              </w:tc>
            </w:tr>
          </w:tbl>
          <w:p w14:paraId="5B9AFC32" w14:textId="77777777" w:rsidR="00B4719D" w:rsidRDefault="00B4719D">
            <w:pPr>
              <w:jc w:val="center"/>
            </w:pPr>
          </w:p>
        </w:tc>
      </w:tr>
    </w:tbl>
    <w:p w14:paraId="7ED8B613" w14:textId="77777777" w:rsidR="00B4719D" w:rsidRDefault="00B4719D"/>
    <w:sectPr w:rsidR="00B471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9D"/>
    <w:rsid w:val="004F4261"/>
    <w:rsid w:val="00B4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F3C7"/>
  <w15:chartTrackingRefBased/>
  <w15:docId w15:val="{5BAC9260-AA75-470B-BC7E-C7D4F88C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7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7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7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7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7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7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7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7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7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7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7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7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71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71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71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71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71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71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7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7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7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7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7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71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71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71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7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71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71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4719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719D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B471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t62f14600.emailsys1a.net/c/142/8667972/0/0/0/666906/801d05cf5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62f14600.emailsys1a.net/c/142/8667972/0/0/0/666908/6622f91b09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inkommenssicherung@diebayerische.d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t62f14600.emailsys1a.net/c/142/8667972/0/0/0/667433/f1de14736a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Mair</dc:creator>
  <cp:keywords/>
  <dc:description/>
  <cp:lastModifiedBy>Veronika Mair</cp:lastModifiedBy>
  <cp:revision>1</cp:revision>
  <dcterms:created xsi:type="dcterms:W3CDTF">2025-10-17T05:50:00Z</dcterms:created>
  <dcterms:modified xsi:type="dcterms:W3CDTF">2025-10-17T05:59:00Z</dcterms:modified>
</cp:coreProperties>
</file>