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8263" w14:textId="55730611" w:rsidR="00C73899" w:rsidRPr="00103F34" w:rsidRDefault="00E80F0F" w:rsidP="00C73899">
      <w:pPr>
        <w:pStyle w:val="Untertitel"/>
      </w:pPr>
      <w:r>
        <w:t xml:space="preserve">Vertriebspartner der </w:t>
      </w:r>
      <w:r w:rsidR="001B4DE9">
        <w:t>1zu1 Assekuranzservice AG</w:t>
      </w:r>
      <w:r w:rsidR="001B4DE9" w:rsidRPr="00103F34">
        <w:t xml:space="preserve"> </w:t>
      </w:r>
      <w:r w:rsidR="00C73899" w:rsidRPr="00854A3D">
        <w:t xml:space="preserve">/ </w:t>
      </w:r>
      <w:r w:rsidR="00854A3D" w:rsidRPr="00854A3D">
        <w:t>Gewerbe</w:t>
      </w:r>
      <w:r w:rsidR="00C73899" w:rsidRPr="00854A3D">
        <w:t xml:space="preserve"> / </w:t>
      </w:r>
      <w:r w:rsidR="008D7851">
        <w:t>24</w:t>
      </w:r>
      <w:r w:rsidRPr="00854A3D">
        <w:t>.</w:t>
      </w:r>
      <w:r w:rsidR="00CE4E64" w:rsidRPr="00854A3D">
        <w:t>0</w:t>
      </w:r>
      <w:r w:rsidR="00F51D71">
        <w:t>9</w:t>
      </w:r>
      <w:r w:rsidRPr="00854A3D">
        <w:t>.202</w:t>
      </w:r>
      <w:r w:rsidR="009A7F09" w:rsidRPr="00854A3D">
        <w:t>5</w:t>
      </w:r>
    </w:p>
    <w:p w14:paraId="46DC22C5" w14:textId="77777777" w:rsidR="007D55AA" w:rsidRDefault="007D55AA" w:rsidP="007D55AA">
      <w:pPr>
        <w:pStyle w:val="Default"/>
      </w:pPr>
    </w:p>
    <w:p w14:paraId="062EB1EB" w14:textId="7C745C02" w:rsidR="007D55AA" w:rsidRPr="007D55AA" w:rsidRDefault="007D55AA" w:rsidP="007D55AA">
      <w:pPr>
        <w:pStyle w:val="Default"/>
        <w:rPr>
          <w:color w:val="C00000"/>
          <w:sz w:val="60"/>
          <w:szCs w:val="60"/>
        </w:rPr>
      </w:pPr>
      <w:r w:rsidRPr="007D55AA">
        <w:rPr>
          <w:b/>
          <w:bCs/>
          <w:color w:val="C00000"/>
          <w:sz w:val="60"/>
          <w:szCs w:val="60"/>
        </w:rPr>
        <w:t xml:space="preserve">Neue #digitAL-Tarife: Günstiger Schutz für kleine Betriebe </w:t>
      </w:r>
    </w:p>
    <w:p w14:paraId="4B728D63" w14:textId="77777777" w:rsidR="007D55AA" w:rsidRDefault="007D55AA" w:rsidP="007D55AA">
      <w:pPr>
        <w:pStyle w:val="Default"/>
        <w:rPr>
          <w:sz w:val="28"/>
          <w:szCs w:val="28"/>
        </w:rPr>
      </w:pPr>
    </w:p>
    <w:p w14:paraId="486C2963" w14:textId="51FF5527" w:rsidR="007D55AA" w:rsidRPr="009A1A53" w:rsidRDefault="007D55AA" w:rsidP="005D7B25">
      <w:pPr>
        <w:pStyle w:val="Untertitel"/>
      </w:pPr>
      <w:r w:rsidRPr="009A1A53">
        <w:t xml:space="preserve">Unsere neuen Produkte: Werkverkehr und Elektronik </w:t>
      </w:r>
    </w:p>
    <w:p w14:paraId="787C8A76" w14:textId="14BF567F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Ab sofort bieten wir die ersten neuen #digitAL-Produkte speziell für </w:t>
      </w:r>
      <w:r w:rsidRPr="00A20FDE">
        <w:rPr>
          <w:b/>
          <w:bCs/>
          <w:sz w:val="20"/>
          <w:szCs w:val="20"/>
        </w:rPr>
        <w:t>kleine und mittlere Unter</w:t>
      </w:r>
      <w:r w:rsidR="00A20FDE">
        <w:rPr>
          <w:b/>
          <w:bCs/>
          <w:sz w:val="20"/>
          <w:szCs w:val="20"/>
        </w:rPr>
        <w:t>-</w:t>
      </w:r>
      <w:r w:rsidRPr="00A20FDE">
        <w:rPr>
          <w:b/>
          <w:bCs/>
          <w:sz w:val="20"/>
          <w:szCs w:val="20"/>
        </w:rPr>
        <w:t>nehmen</w:t>
      </w:r>
      <w:r>
        <w:rPr>
          <w:sz w:val="20"/>
          <w:szCs w:val="20"/>
        </w:rPr>
        <w:t xml:space="preserve"> an. Wir starten mit der Werkverkehr- und Elektronikversicherung. Die Betriebshaftpflicht- und Inhalts</w:t>
      </w:r>
      <w:r w:rsidR="00C55609">
        <w:rPr>
          <w:sz w:val="20"/>
          <w:szCs w:val="20"/>
        </w:rPr>
        <w:t>-</w:t>
      </w:r>
      <w:r>
        <w:rPr>
          <w:sz w:val="20"/>
          <w:szCs w:val="20"/>
        </w:rPr>
        <w:t xml:space="preserve">versicherung werden dieses Jahr folgen. Die neuen Produkte sind gezielt auf die Bedürfnisse des KMU-Segments zugeschnitten – modern, schlank kalkuliert und digital abschließbar. </w:t>
      </w:r>
    </w:p>
    <w:p w14:paraId="5A54EFB1" w14:textId="77777777" w:rsidR="007D55AA" w:rsidRDefault="007D55AA" w:rsidP="007D55AA">
      <w:pPr>
        <w:pStyle w:val="Default"/>
        <w:rPr>
          <w:b/>
          <w:bCs/>
          <w:sz w:val="20"/>
          <w:szCs w:val="20"/>
        </w:rPr>
      </w:pPr>
    </w:p>
    <w:p w14:paraId="31CDD384" w14:textId="4D5BF2D1" w:rsidR="007D55AA" w:rsidRPr="00C55609" w:rsidRDefault="007D55AA" w:rsidP="007D55AA">
      <w:pPr>
        <w:pStyle w:val="Default"/>
        <w:rPr>
          <w:sz w:val="20"/>
          <w:szCs w:val="20"/>
        </w:rPr>
      </w:pPr>
      <w:r w:rsidRPr="00A20FDE">
        <w:rPr>
          <w:b/>
          <w:bCs/>
          <w:sz w:val="20"/>
          <w:szCs w:val="20"/>
        </w:rPr>
        <w:t xml:space="preserve">Wichtig: </w:t>
      </w:r>
      <w:r w:rsidR="00C55609" w:rsidRPr="00A20FDE">
        <w:rPr>
          <w:sz w:val="20"/>
          <w:szCs w:val="20"/>
        </w:rPr>
        <w:t>Rechnen und abschließen können Sie d</w:t>
      </w:r>
      <w:r w:rsidRPr="00A20FDE">
        <w:rPr>
          <w:sz w:val="20"/>
          <w:szCs w:val="20"/>
        </w:rPr>
        <w:t xml:space="preserve">ie neuen #digitAL-Tarife über </w:t>
      </w:r>
      <w:r w:rsidR="00A20FDE" w:rsidRPr="00A20FDE">
        <w:rPr>
          <w:b/>
          <w:bCs/>
          <w:sz w:val="20"/>
          <w:szCs w:val="20"/>
        </w:rPr>
        <w:t>Thinksurance</w:t>
      </w:r>
      <w:r w:rsidR="00A20FDE" w:rsidRPr="00A20FDE">
        <w:rPr>
          <w:sz w:val="20"/>
          <w:szCs w:val="20"/>
        </w:rPr>
        <w:t xml:space="preserve"> </w:t>
      </w:r>
      <w:r w:rsidR="00A20FDE">
        <w:rPr>
          <w:sz w:val="20"/>
          <w:szCs w:val="20"/>
        </w:rPr>
        <w:t xml:space="preserve">und </w:t>
      </w:r>
      <w:r w:rsidRPr="00A20FDE">
        <w:rPr>
          <w:sz w:val="20"/>
          <w:szCs w:val="20"/>
        </w:rPr>
        <w:t xml:space="preserve">unseren </w:t>
      </w:r>
      <w:r w:rsidRPr="00A20FDE">
        <w:rPr>
          <w:b/>
          <w:bCs/>
          <w:sz w:val="20"/>
          <w:szCs w:val="20"/>
        </w:rPr>
        <w:t>Online-Rechner EASY</w:t>
      </w:r>
      <w:r w:rsidRPr="00A20FDE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3DEBD189" w14:textId="19FD5F4B" w:rsidR="007D55AA" w:rsidRDefault="007D55AA" w:rsidP="007D55AA">
      <w:pPr>
        <w:pStyle w:val="Default"/>
        <w:rPr>
          <w:b/>
          <w:bCs/>
          <w:sz w:val="23"/>
          <w:szCs w:val="23"/>
        </w:rPr>
      </w:pPr>
    </w:p>
    <w:p w14:paraId="033E63B5" w14:textId="160C40E4" w:rsidR="007D55AA" w:rsidRPr="007D55AA" w:rsidRDefault="007D55AA" w:rsidP="007D55AA">
      <w:pPr>
        <w:pStyle w:val="Default"/>
        <w:rPr>
          <w:color w:val="C00000"/>
          <w:sz w:val="23"/>
          <w:szCs w:val="23"/>
        </w:rPr>
      </w:pPr>
      <w:r w:rsidRPr="007D55AA">
        <w:rPr>
          <w:b/>
          <w:bCs/>
          <w:color w:val="C00000"/>
          <w:sz w:val="23"/>
          <w:szCs w:val="23"/>
        </w:rPr>
        <w:t xml:space="preserve">Die neue Elektronikversicherung #digitAL </w:t>
      </w:r>
    </w:p>
    <w:p w14:paraId="7DB2313D" w14:textId="6F221589" w:rsidR="007D55AA" w:rsidRDefault="00C55609" w:rsidP="007D55AA">
      <w:pPr>
        <w:pStyle w:val="Default"/>
        <w:rPr>
          <w:sz w:val="20"/>
          <w:szCs w:val="20"/>
        </w:rPr>
      </w:pPr>
      <w:r w:rsidRPr="00C55609">
        <w:rPr>
          <w:b/>
          <w:bCs/>
          <w:noProof/>
          <w:color w:val="C00000"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5F5614ED" wp14:editId="40221C7A">
            <wp:simplePos x="0" y="0"/>
            <wp:positionH relativeFrom="column">
              <wp:posOffset>4109720</wp:posOffset>
            </wp:positionH>
            <wp:positionV relativeFrom="paragraph">
              <wp:posOffset>130175</wp:posOffset>
            </wp:positionV>
            <wp:extent cx="2536825" cy="1736725"/>
            <wp:effectExtent l="0" t="0" r="0" b="0"/>
            <wp:wrapTight wrapText="bothSides">
              <wp:wrapPolygon edited="0">
                <wp:start x="0" y="0"/>
                <wp:lineTo x="0" y="21324"/>
                <wp:lineTo x="21411" y="21324"/>
                <wp:lineTo x="21411" y="0"/>
                <wp:lineTo x="0" y="0"/>
              </wp:wrapPolygon>
            </wp:wrapTight>
            <wp:docPr id="697578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787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3D7A5" w14:textId="4D4C2848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Maximale Versicherungssumme bis 500.000 € für elektronische Anlagen und Geräte. </w:t>
      </w:r>
    </w:p>
    <w:p w14:paraId="5BF493F5" w14:textId="7777777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Grobe Fahrlässigkeit (classic bis 50.000 €, comfort bis VS) </w:t>
      </w:r>
    </w:p>
    <w:p w14:paraId="50DD059F" w14:textId="7777777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GAP-Deckung (comfort) </w:t>
      </w:r>
    </w:p>
    <w:p w14:paraId="4A2D7755" w14:textId="69EF357B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Außenversicherung Höchstentschädigung (30 % classic, 50 % comfort) und Geltungsbereich (Europa    classic, weltweit comfort) </w:t>
      </w:r>
    </w:p>
    <w:p w14:paraId="4D47D829" w14:textId="1E58EE91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b/>
          <w:bCs/>
          <w:sz w:val="20"/>
          <w:szCs w:val="20"/>
        </w:rPr>
        <w:t xml:space="preserve">Für Ihre Beratungssicherheit: </w:t>
      </w:r>
      <w:r>
        <w:rPr>
          <w:sz w:val="20"/>
          <w:szCs w:val="20"/>
        </w:rPr>
        <w:t>Upgrade-Garantie (Innovations</w:t>
      </w:r>
      <w:r w:rsidR="009C2323">
        <w:rPr>
          <w:sz w:val="20"/>
          <w:szCs w:val="20"/>
        </w:rPr>
        <w:t>-</w:t>
      </w:r>
      <w:r>
        <w:rPr>
          <w:sz w:val="20"/>
          <w:szCs w:val="20"/>
        </w:rPr>
        <w:t xml:space="preserve">klausel), Besserstellungsklausel (Vorversicherungsgarantie) </w:t>
      </w:r>
    </w:p>
    <w:p w14:paraId="583C8664" w14:textId="77777777" w:rsidR="007D55AA" w:rsidRDefault="007D55AA" w:rsidP="007D55AA">
      <w:pPr>
        <w:pStyle w:val="Default"/>
        <w:rPr>
          <w:sz w:val="20"/>
          <w:szCs w:val="20"/>
        </w:rPr>
      </w:pPr>
    </w:p>
    <w:p w14:paraId="36A1A934" w14:textId="12F1522D" w:rsidR="007D55AA" w:rsidRPr="00C55609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Hier erfahren Sie mehr z</w:t>
      </w:r>
      <w:r w:rsidR="00C55609">
        <w:rPr>
          <w:sz w:val="20"/>
          <w:szCs w:val="20"/>
        </w:rPr>
        <w:t xml:space="preserve">u </w:t>
      </w:r>
      <w:hyperlink r:id="rId9" w:history="1">
        <w:r w:rsidRPr="00C55609">
          <w:rPr>
            <w:rStyle w:val="Hyperlink"/>
            <w:b/>
            <w:bCs/>
            <w:sz w:val="20"/>
            <w:szCs w:val="20"/>
          </w:rPr>
          <w:t>Elektronik #digitAL</w:t>
        </w:r>
        <w:r w:rsidR="00C55609" w:rsidRPr="00C55609">
          <w:rPr>
            <w:rStyle w:val="Hyperlink"/>
            <w:b/>
            <w:bCs/>
            <w:sz w:val="20"/>
            <w:szCs w:val="20"/>
          </w:rPr>
          <w:t>.</w:t>
        </w:r>
      </w:hyperlink>
      <w:r w:rsidRPr="00C55609">
        <w:rPr>
          <w:b/>
          <w:bCs/>
          <w:sz w:val="20"/>
          <w:szCs w:val="20"/>
        </w:rPr>
        <w:t xml:space="preserve"> </w:t>
      </w:r>
    </w:p>
    <w:p w14:paraId="3EB8FAE9" w14:textId="4DA664F1" w:rsidR="007D55AA" w:rsidRDefault="007D55AA" w:rsidP="007D55AA">
      <w:pPr>
        <w:pStyle w:val="Default"/>
        <w:rPr>
          <w:b/>
          <w:bCs/>
          <w:sz w:val="23"/>
          <w:szCs w:val="23"/>
        </w:rPr>
      </w:pPr>
    </w:p>
    <w:p w14:paraId="32CB52F2" w14:textId="77777777" w:rsidR="009C2323" w:rsidRDefault="009C2323" w:rsidP="007D55AA">
      <w:pPr>
        <w:pStyle w:val="Default"/>
        <w:rPr>
          <w:b/>
          <w:bCs/>
          <w:sz w:val="23"/>
          <w:szCs w:val="23"/>
        </w:rPr>
      </w:pPr>
    </w:p>
    <w:p w14:paraId="2A5FE7A7" w14:textId="6D8A94C8" w:rsidR="007D55AA" w:rsidRPr="007D55AA" w:rsidRDefault="00C55609" w:rsidP="007D55AA">
      <w:pPr>
        <w:pStyle w:val="Default"/>
        <w:rPr>
          <w:color w:val="C00000"/>
          <w:sz w:val="23"/>
          <w:szCs w:val="23"/>
        </w:rPr>
      </w:pPr>
      <w:r>
        <w:rPr>
          <w:noProof/>
          <w:color w:val="313131"/>
        </w:rPr>
        <w:drawing>
          <wp:anchor distT="0" distB="0" distL="114300" distR="114300" simplePos="0" relativeHeight="251659264" behindDoc="1" locked="0" layoutInCell="1" allowOverlap="1" wp14:anchorId="0B8947AF" wp14:editId="2E3EF3F7">
            <wp:simplePos x="0" y="0"/>
            <wp:positionH relativeFrom="page">
              <wp:align>right</wp:align>
            </wp:positionH>
            <wp:positionV relativeFrom="paragraph">
              <wp:posOffset>150495</wp:posOffset>
            </wp:positionV>
            <wp:extent cx="2595245" cy="1757045"/>
            <wp:effectExtent l="0" t="0" r="0" b="0"/>
            <wp:wrapTight wrapText="bothSides">
              <wp:wrapPolygon edited="0">
                <wp:start x="0" y="0"/>
                <wp:lineTo x="0" y="21311"/>
                <wp:lineTo x="21404" y="21311"/>
                <wp:lineTo x="21404" y="0"/>
                <wp:lineTo x="0" y="0"/>
              </wp:wrapPolygon>
            </wp:wrapTight>
            <wp:docPr id="9806816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75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5AA" w:rsidRPr="007D55AA">
        <w:rPr>
          <w:b/>
          <w:bCs/>
          <w:color w:val="C00000"/>
          <w:sz w:val="23"/>
          <w:szCs w:val="23"/>
        </w:rPr>
        <w:t xml:space="preserve">Die neue Werkverkehrversicherung #digitAL </w:t>
      </w:r>
    </w:p>
    <w:p w14:paraId="17565C06" w14:textId="59EDF830" w:rsidR="007D55AA" w:rsidRDefault="007D55AA" w:rsidP="007D55AA">
      <w:pPr>
        <w:pStyle w:val="Default"/>
        <w:rPr>
          <w:sz w:val="20"/>
          <w:szCs w:val="20"/>
        </w:rPr>
      </w:pPr>
    </w:p>
    <w:p w14:paraId="3C46B64E" w14:textId="0D48ACAB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Für Kunden mit einer Versicherungssumme bis 200.000 € für bis zu 50 Fahrzeuge</w:t>
      </w:r>
      <w:r w:rsidR="005D7B25">
        <w:rPr>
          <w:sz w:val="20"/>
          <w:szCs w:val="20"/>
        </w:rPr>
        <w:t>n</w:t>
      </w:r>
      <w:r>
        <w:rPr>
          <w:sz w:val="20"/>
          <w:szCs w:val="20"/>
        </w:rPr>
        <w:t xml:space="preserve"> und 50.000 € pro Fahrzeug. </w:t>
      </w:r>
    </w:p>
    <w:p w14:paraId="7FCC907E" w14:textId="7777777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Grobe Fahrlässigkeit bis 20.000 € </w:t>
      </w:r>
    </w:p>
    <w:p w14:paraId="65D040E2" w14:textId="271B446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Unterversicherungs-Verzicht bis 5.000 € </w:t>
      </w:r>
    </w:p>
    <w:p w14:paraId="01561BE9" w14:textId="3EFCFDBE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Neuwertklausel bis 4 Jahre </w:t>
      </w:r>
    </w:p>
    <w:p w14:paraId="5F796C25" w14:textId="5B13629A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b/>
          <w:bCs/>
          <w:sz w:val="20"/>
          <w:szCs w:val="20"/>
        </w:rPr>
        <w:t xml:space="preserve">Für Ihre Beratungssicherheit: </w:t>
      </w:r>
      <w:r>
        <w:rPr>
          <w:sz w:val="20"/>
          <w:szCs w:val="20"/>
        </w:rPr>
        <w:t>Upgradeversprechen (Innovations</w:t>
      </w:r>
      <w:r w:rsidR="009C2323">
        <w:rPr>
          <w:sz w:val="20"/>
          <w:szCs w:val="20"/>
        </w:rPr>
        <w:t>-</w:t>
      </w:r>
      <w:r>
        <w:rPr>
          <w:sz w:val="20"/>
          <w:szCs w:val="20"/>
        </w:rPr>
        <w:t xml:space="preserve">klausel), Besserstellungsklausel (Vorversicherungsgarantie) </w:t>
      </w:r>
    </w:p>
    <w:p w14:paraId="5036B19E" w14:textId="59861652" w:rsidR="007D55AA" w:rsidRDefault="007D55AA" w:rsidP="007D55AA">
      <w:pPr>
        <w:pStyle w:val="Default"/>
        <w:rPr>
          <w:sz w:val="20"/>
          <w:szCs w:val="20"/>
        </w:rPr>
      </w:pPr>
    </w:p>
    <w:p w14:paraId="5D48C819" w14:textId="313A9E2E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Hier erfahren Sie mehr zu</w:t>
      </w:r>
      <w:r w:rsidR="00C55609">
        <w:rPr>
          <w:sz w:val="20"/>
          <w:szCs w:val="20"/>
        </w:rPr>
        <w:t xml:space="preserve"> </w:t>
      </w:r>
      <w:hyperlink r:id="rId11" w:history="1">
        <w:r w:rsidRPr="00C55609">
          <w:rPr>
            <w:rStyle w:val="Hyperlink"/>
            <w:b/>
            <w:bCs/>
            <w:sz w:val="20"/>
            <w:szCs w:val="20"/>
          </w:rPr>
          <w:t>Werkverkehr #digitAL</w:t>
        </w:r>
        <w:r w:rsidR="00C55609" w:rsidRPr="00C55609">
          <w:rPr>
            <w:rStyle w:val="Hyperlink"/>
            <w:b/>
            <w:bCs/>
            <w:sz w:val="20"/>
            <w:szCs w:val="20"/>
          </w:rPr>
          <w:t>.</w:t>
        </w:r>
      </w:hyperlink>
      <w:r>
        <w:rPr>
          <w:b/>
          <w:bCs/>
          <w:sz w:val="20"/>
          <w:szCs w:val="20"/>
        </w:rPr>
        <w:t xml:space="preserve"> </w:t>
      </w:r>
    </w:p>
    <w:p w14:paraId="0E6E293F" w14:textId="77777777" w:rsidR="009C2323" w:rsidRDefault="009C2323" w:rsidP="00484C19">
      <w:pPr>
        <w:pStyle w:val="StandardWeb"/>
        <w:spacing w:before="0" w:beforeAutospacing="0" w:after="0" w:afterAutospacing="0"/>
        <w:textAlignment w:val="baseline"/>
        <w:rPr>
          <w:rFonts w:ascii="Ubuntu" w:hAnsi="Ubuntu"/>
          <w:color w:val="313131"/>
          <w:sz w:val="22"/>
          <w:szCs w:val="22"/>
        </w:rPr>
      </w:pPr>
    </w:p>
    <w:p w14:paraId="79787B1A" w14:textId="11F414E7" w:rsidR="00406FE9" w:rsidRDefault="00C55609" w:rsidP="00484C19">
      <w:pPr>
        <w:pStyle w:val="StandardWeb"/>
        <w:spacing w:before="0" w:beforeAutospacing="0" w:after="0" w:afterAutospacing="0"/>
        <w:textAlignment w:val="baseline"/>
        <w:rPr>
          <w:rFonts w:ascii="Ubuntu" w:hAnsi="Ubuntu"/>
          <w:color w:val="313131"/>
          <w:sz w:val="22"/>
          <w:szCs w:val="22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4540389" wp14:editId="202B4C32">
            <wp:simplePos x="0" y="0"/>
            <wp:positionH relativeFrom="page">
              <wp:posOffset>819149</wp:posOffset>
            </wp:positionH>
            <wp:positionV relativeFrom="paragraph">
              <wp:posOffset>149860</wp:posOffset>
            </wp:positionV>
            <wp:extent cx="6848475" cy="733425"/>
            <wp:effectExtent l="0" t="0" r="0" b="9525"/>
            <wp:wrapNone/>
            <wp:docPr id="210082696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26960" name="Grafik 21008269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848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7EA9C" w14:textId="77777777" w:rsidR="00C55609" w:rsidRDefault="00C55609" w:rsidP="00484C19">
      <w:pPr>
        <w:pStyle w:val="StandardWeb"/>
        <w:spacing w:before="0" w:beforeAutospacing="0" w:after="0" w:afterAutospacing="0"/>
        <w:textAlignment w:val="baseline"/>
        <w:rPr>
          <w:rFonts w:ascii="Ubuntu" w:hAnsi="Ubuntu"/>
          <w:color w:val="313131"/>
          <w:highlight w:val="yellow"/>
        </w:rPr>
      </w:pPr>
    </w:p>
    <w:p w14:paraId="537F9A8A" w14:textId="3021BB12" w:rsidR="005D7B25" w:rsidRDefault="005D7B25" w:rsidP="00C55609">
      <w:pPr>
        <w:pStyle w:val="StandardWeb"/>
        <w:spacing w:before="0" w:beforeAutospacing="0" w:after="0" w:afterAutospacing="0"/>
        <w:ind w:left="708"/>
        <w:textAlignment w:val="baseline"/>
        <w:rPr>
          <w:rFonts w:ascii="Ubuntu" w:hAnsi="Ubuntu"/>
          <w:color w:val="313131"/>
        </w:rPr>
      </w:pPr>
      <w:r w:rsidRPr="00A20FDE">
        <w:rPr>
          <w:rFonts w:ascii="Ubuntu" w:hAnsi="Ubuntu"/>
          <w:color w:val="313131"/>
        </w:rPr>
        <w:t xml:space="preserve">Möchten Sie größere Risiken </w:t>
      </w:r>
      <w:r w:rsidR="00A20FDE">
        <w:rPr>
          <w:rFonts w:ascii="Ubuntu" w:hAnsi="Ubuntu"/>
          <w:color w:val="313131"/>
        </w:rPr>
        <w:t>absichern</w:t>
      </w:r>
      <w:r w:rsidRPr="00A20FDE">
        <w:rPr>
          <w:rFonts w:ascii="Ubuntu" w:hAnsi="Ubuntu"/>
          <w:color w:val="313131"/>
        </w:rPr>
        <w:t xml:space="preserve">? </w:t>
      </w:r>
      <w:r w:rsidR="00A20FDE">
        <w:rPr>
          <w:rFonts w:ascii="Ubuntu" w:hAnsi="Ubuntu"/>
          <w:color w:val="313131"/>
        </w:rPr>
        <w:t>Gerne können Sie mich dazu kontaktieren.</w:t>
      </w:r>
    </w:p>
    <w:sectPr w:rsidR="005D7B25" w:rsidSect="000C6B8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F185D" w14:textId="77777777" w:rsidR="0051550B" w:rsidRPr="007531BB" w:rsidRDefault="0051550B" w:rsidP="00610E8E">
      <w:pPr>
        <w:spacing w:line="240" w:lineRule="auto"/>
      </w:pPr>
      <w:r w:rsidRPr="007531BB">
        <w:separator/>
      </w:r>
    </w:p>
  </w:endnote>
  <w:endnote w:type="continuationSeparator" w:id="0">
    <w:p w14:paraId="2D6E35CA" w14:textId="77777777" w:rsidR="0051550B" w:rsidRPr="007531BB" w:rsidRDefault="0051550B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altName w:val="Ubuntu"/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F9FD" w14:textId="77777777" w:rsidR="00280FBE" w:rsidRDefault="00280F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EAE" w14:textId="1BC50C3B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8D7851">
      <w:rPr>
        <w:noProof/>
      </w:rPr>
      <w:instrText>1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7D55AA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r w:rsidR="008D7851">
      <w:fldChar w:fldCharType="begin"/>
    </w:r>
    <w:r w:rsidR="008D7851">
      <w:instrText xml:space="preserve"> NUMPAGES  \* Arabic  \* MERGEFORMAT </w:instrText>
    </w:r>
    <w:r w:rsidR="008D7851">
      <w:fldChar w:fldCharType="separate"/>
    </w:r>
    <w:r w:rsidR="007D55AA">
      <w:rPr>
        <w:noProof/>
      </w:rPr>
      <w:instrText>4</w:instrText>
    </w:r>
    <w:r w:rsidR="008D7851">
      <w:rPr>
        <w:noProof/>
      </w:rPr>
      <w:fldChar w:fldCharType="end"/>
    </w:r>
    <w:r w:rsidRPr="007531BB">
      <w:instrText xml:space="preserve">" " " </w:instrText>
    </w:r>
    <w:r w:rsidRPr="007531BB">
      <w:fldChar w:fldCharType="separate"/>
    </w:r>
    <w:r w:rsidR="008D7851" w:rsidRPr="007531BB">
      <w:rPr>
        <w:noProof/>
      </w:rPr>
      <w:t xml:space="preserve"> </w:t>
    </w:r>
    <w:r w:rsidRPr="007531BB">
      <w:fldChar w:fldCharType="end"/>
    </w:r>
  </w:p>
  <w:p w14:paraId="4CB00C86" w14:textId="77777777" w:rsidR="00355D26" w:rsidRDefault="00355D26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410103FC">
              <wp:simplePos x="0" y="0"/>
              <wp:positionH relativeFrom="page">
                <wp:align>left</wp:align>
              </wp:positionH>
              <wp:positionV relativeFrom="bottomMargin">
                <wp:posOffset>377825</wp:posOffset>
              </wp:positionV>
              <wp:extent cx="6835775" cy="708660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08660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D28DC" id="Freeform 5" o:spid="_x0000_s1026" style="position:absolute;margin-left:0;margin-top:29.75pt;width:538.25pt;height:55.8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bottom-margin-area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" path="m,l9921,v150,2823,152,5210,-65,6848c9639,8486,9281,9958,8615,9958l,10000c,6676,,3359,,42l,xe" fillcolor="#dcdce0" stroked="f" strokeweight="0">
              <v:path arrowok="t" o:connecttype="custom" o:connectlocs="0,0;6763511,0;6719198,485290;5873163,705684;0,708660;0,2976" o:connectangles="0,0,0,0,0,0"/>
              <w10:wrap anchorx="page" anchory="margin"/>
            </v:shape>
          </w:pict>
        </mc:Fallback>
      </mc:AlternateContent>
    </w:r>
  </w:p>
  <w:p w14:paraId="18DD5F80" w14:textId="77777777" w:rsidR="00355D26" w:rsidRDefault="00355D26" w:rsidP="001905C8">
    <w:pPr>
      <w:rPr>
        <w:sz w:val="24"/>
        <w:szCs w:val="24"/>
      </w:rPr>
    </w:pP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77777777" w:rsidR="00355D26" w:rsidRPr="00960B22" w:rsidRDefault="00355D26" w:rsidP="001905C8">
    <w:pPr>
      <w:rPr>
        <w:sz w:val="22"/>
      </w:rPr>
    </w:pPr>
    <w:r w:rsidRPr="00960B22">
      <w:rPr>
        <w:sz w:val="22"/>
      </w:rPr>
      <w:t xml:space="preserve">Karsten </w:t>
    </w:r>
    <w:proofErr w:type="gramStart"/>
    <w:r w:rsidRPr="00960B22">
      <w:rPr>
        <w:sz w:val="22"/>
      </w:rPr>
      <w:t>Dürrler</w:t>
    </w:r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4F4D" w14:textId="77777777" w:rsidR="00280FBE" w:rsidRDefault="00280F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B6939" w14:textId="77777777" w:rsidR="0051550B" w:rsidRPr="007531BB" w:rsidRDefault="0051550B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01CF46E0" w14:textId="77777777" w:rsidR="0051550B" w:rsidRPr="007531BB" w:rsidRDefault="0051550B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03D999E2" w14:textId="77777777" w:rsidR="0051550B" w:rsidRPr="007531BB" w:rsidRDefault="0051550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D902" w14:textId="77777777" w:rsidR="00280FBE" w:rsidRDefault="00280F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5D3" w14:textId="77777777" w:rsidR="00280FBE" w:rsidRDefault="00280F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9" w15:restartNumberingAfterBreak="0">
    <w:nsid w:val="1B9F66B9"/>
    <w:multiLevelType w:val="multilevel"/>
    <w:tmpl w:val="86584266"/>
    <w:numStyleLink w:val="ListeAufzhlung"/>
  </w:abstractNum>
  <w:abstractNum w:abstractNumId="10" w15:restartNumberingAfterBreak="0">
    <w:nsid w:val="1F76375F"/>
    <w:multiLevelType w:val="multilevel"/>
    <w:tmpl w:val="86584266"/>
    <w:numStyleLink w:val="ListeAufzhlung"/>
  </w:abstractNum>
  <w:abstractNum w:abstractNumId="11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0D5585"/>
    <w:multiLevelType w:val="multilevel"/>
    <w:tmpl w:val="86584266"/>
    <w:numStyleLink w:val="ListeAufzhlung"/>
  </w:abstractNum>
  <w:abstractNum w:abstractNumId="15" w15:restartNumberingAfterBreak="0">
    <w:nsid w:val="2FB602B0"/>
    <w:multiLevelType w:val="multilevel"/>
    <w:tmpl w:val="86584266"/>
    <w:numStyleLink w:val="ListeAufzhlung"/>
  </w:abstractNum>
  <w:abstractNum w:abstractNumId="16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E63C5"/>
    <w:multiLevelType w:val="multilevel"/>
    <w:tmpl w:val="605AFC0A"/>
    <w:numStyleLink w:val="ListeNummerierung"/>
  </w:abstractNum>
  <w:abstractNum w:abstractNumId="19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F2FAD"/>
    <w:multiLevelType w:val="multilevel"/>
    <w:tmpl w:val="86584266"/>
    <w:numStyleLink w:val="ListeAufzhlung"/>
  </w:abstractNum>
  <w:abstractNum w:abstractNumId="22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673588"/>
    <w:multiLevelType w:val="multilevel"/>
    <w:tmpl w:val="605AFC0A"/>
    <w:numStyleLink w:val="ListeNummerierung"/>
  </w:abstractNum>
  <w:abstractNum w:abstractNumId="29" w15:restartNumberingAfterBreak="0">
    <w:nsid w:val="53407A21"/>
    <w:multiLevelType w:val="multilevel"/>
    <w:tmpl w:val="605AFC0A"/>
    <w:numStyleLink w:val="ListeNummerierung"/>
  </w:abstractNum>
  <w:abstractNum w:abstractNumId="30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5"/>
  </w:num>
  <w:num w:numId="2" w16cid:durableId="393161746">
    <w:abstractNumId w:val="32"/>
  </w:num>
  <w:num w:numId="3" w16cid:durableId="1951929198">
    <w:abstractNumId w:val="14"/>
  </w:num>
  <w:num w:numId="4" w16cid:durableId="1924103126">
    <w:abstractNumId w:val="30"/>
  </w:num>
  <w:num w:numId="5" w16cid:durableId="1375155722">
    <w:abstractNumId w:val="9"/>
  </w:num>
  <w:num w:numId="6" w16cid:durableId="949166675">
    <w:abstractNumId w:val="21"/>
  </w:num>
  <w:num w:numId="7" w16cid:durableId="406197208">
    <w:abstractNumId w:val="8"/>
  </w:num>
  <w:num w:numId="8" w16cid:durableId="2045670138">
    <w:abstractNumId w:val="18"/>
  </w:num>
  <w:num w:numId="9" w16cid:durableId="931623366">
    <w:abstractNumId w:val="28"/>
  </w:num>
  <w:num w:numId="10" w16cid:durableId="748038081">
    <w:abstractNumId w:val="29"/>
  </w:num>
  <w:num w:numId="11" w16cid:durableId="986054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5"/>
  </w:num>
  <w:num w:numId="19" w16cid:durableId="1331062834">
    <w:abstractNumId w:val="3"/>
  </w:num>
  <w:num w:numId="20" w16cid:durableId="834566313">
    <w:abstractNumId w:val="10"/>
  </w:num>
  <w:num w:numId="21" w16cid:durableId="2022777210">
    <w:abstractNumId w:val="22"/>
  </w:num>
  <w:num w:numId="22" w16cid:durableId="104663559">
    <w:abstractNumId w:val="7"/>
  </w:num>
  <w:num w:numId="23" w16cid:durableId="2000620989">
    <w:abstractNumId w:val="19"/>
  </w:num>
  <w:num w:numId="24" w16cid:durableId="1673023498">
    <w:abstractNumId w:val="35"/>
  </w:num>
  <w:num w:numId="25" w16cid:durableId="872308430">
    <w:abstractNumId w:val="1"/>
  </w:num>
  <w:num w:numId="26" w16cid:durableId="322663785">
    <w:abstractNumId w:val="27"/>
  </w:num>
  <w:num w:numId="27" w16cid:durableId="1149253582">
    <w:abstractNumId w:val="2"/>
  </w:num>
  <w:num w:numId="28" w16cid:durableId="2074503493">
    <w:abstractNumId w:val="20"/>
  </w:num>
  <w:num w:numId="29" w16cid:durableId="1888369496">
    <w:abstractNumId w:val="4"/>
  </w:num>
  <w:num w:numId="30" w16cid:durableId="664211438">
    <w:abstractNumId w:val="11"/>
  </w:num>
  <w:num w:numId="31" w16cid:durableId="80496349">
    <w:abstractNumId w:val="33"/>
  </w:num>
  <w:num w:numId="32" w16cid:durableId="528301104">
    <w:abstractNumId w:val="6"/>
  </w:num>
  <w:num w:numId="33" w16cid:durableId="1621034827">
    <w:abstractNumId w:val="16"/>
  </w:num>
  <w:num w:numId="34" w16cid:durableId="541014163">
    <w:abstractNumId w:val="34"/>
  </w:num>
  <w:num w:numId="35" w16cid:durableId="139999212">
    <w:abstractNumId w:val="5"/>
  </w:num>
  <w:num w:numId="36" w16cid:durableId="531379231">
    <w:abstractNumId w:val="13"/>
  </w:num>
  <w:num w:numId="37" w16cid:durableId="2052458808">
    <w:abstractNumId w:val="26"/>
  </w:num>
  <w:num w:numId="38" w16cid:durableId="1189684825">
    <w:abstractNumId w:val="12"/>
  </w:num>
  <w:num w:numId="39" w16cid:durableId="1449394840">
    <w:abstractNumId w:val="17"/>
  </w:num>
  <w:num w:numId="40" w16cid:durableId="1031220948">
    <w:abstractNumId w:val="31"/>
  </w:num>
  <w:num w:numId="41" w16cid:durableId="1001856810">
    <w:abstractNumId w:val="0"/>
  </w:num>
  <w:num w:numId="42" w16cid:durableId="1458064552">
    <w:abstractNumId w:val="23"/>
  </w:num>
  <w:num w:numId="43" w16cid:durableId="7562480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2A6E"/>
    <w:rsid w:val="00146D1D"/>
    <w:rsid w:val="00151A9D"/>
    <w:rsid w:val="001743B3"/>
    <w:rsid w:val="00187E17"/>
    <w:rsid w:val="001905C8"/>
    <w:rsid w:val="00193E7E"/>
    <w:rsid w:val="001A5548"/>
    <w:rsid w:val="001B0EAC"/>
    <w:rsid w:val="001B4DE9"/>
    <w:rsid w:val="001B5CDD"/>
    <w:rsid w:val="001C2B36"/>
    <w:rsid w:val="001D16F9"/>
    <w:rsid w:val="001D6004"/>
    <w:rsid w:val="001E168D"/>
    <w:rsid w:val="001E37E8"/>
    <w:rsid w:val="002057E1"/>
    <w:rsid w:val="00207528"/>
    <w:rsid w:val="002138EE"/>
    <w:rsid w:val="0021390A"/>
    <w:rsid w:val="00213DE1"/>
    <w:rsid w:val="00215A9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37051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E5FA0"/>
    <w:rsid w:val="003F1A7B"/>
    <w:rsid w:val="003F2E91"/>
    <w:rsid w:val="003F52D6"/>
    <w:rsid w:val="004011E4"/>
    <w:rsid w:val="00403A42"/>
    <w:rsid w:val="00406FE9"/>
    <w:rsid w:val="0041259B"/>
    <w:rsid w:val="00423845"/>
    <w:rsid w:val="004339B3"/>
    <w:rsid w:val="00440399"/>
    <w:rsid w:val="0045727F"/>
    <w:rsid w:val="004613B0"/>
    <w:rsid w:val="00464C34"/>
    <w:rsid w:val="0046789C"/>
    <w:rsid w:val="004708B1"/>
    <w:rsid w:val="00471DF8"/>
    <w:rsid w:val="0047334F"/>
    <w:rsid w:val="00483BB5"/>
    <w:rsid w:val="00484C19"/>
    <w:rsid w:val="00487655"/>
    <w:rsid w:val="004A6181"/>
    <w:rsid w:val="004F781A"/>
    <w:rsid w:val="0050494D"/>
    <w:rsid w:val="0051550B"/>
    <w:rsid w:val="00534B2E"/>
    <w:rsid w:val="005418F8"/>
    <w:rsid w:val="00545488"/>
    <w:rsid w:val="005579D5"/>
    <w:rsid w:val="00592C15"/>
    <w:rsid w:val="00596DDB"/>
    <w:rsid w:val="005A38DE"/>
    <w:rsid w:val="005B13C0"/>
    <w:rsid w:val="005D1A90"/>
    <w:rsid w:val="005D7B25"/>
    <w:rsid w:val="005E40CA"/>
    <w:rsid w:val="005E4B78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33631"/>
    <w:rsid w:val="00741106"/>
    <w:rsid w:val="007531BB"/>
    <w:rsid w:val="00753805"/>
    <w:rsid w:val="00755E9A"/>
    <w:rsid w:val="00767E79"/>
    <w:rsid w:val="00786CF8"/>
    <w:rsid w:val="00794531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D55AA"/>
    <w:rsid w:val="007E4E74"/>
    <w:rsid w:val="007F38C4"/>
    <w:rsid w:val="007F464D"/>
    <w:rsid w:val="00802FCD"/>
    <w:rsid w:val="0080364F"/>
    <w:rsid w:val="00804ADF"/>
    <w:rsid w:val="00806B68"/>
    <w:rsid w:val="00822EE6"/>
    <w:rsid w:val="00833283"/>
    <w:rsid w:val="0083585A"/>
    <w:rsid w:val="00853460"/>
    <w:rsid w:val="00854A3D"/>
    <w:rsid w:val="00861073"/>
    <w:rsid w:val="0086582D"/>
    <w:rsid w:val="00873257"/>
    <w:rsid w:val="0088167E"/>
    <w:rsid w:val="00891A7E"/>
    <w:rsid w:val="00893D0E"/>
    <w:rsid w:val="008C5072"/>
    <w:rsid w:val="008D37DA"/>
    <w:rsid w:val="008D7851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1A53"/>
    <w:rsid w:val="009A4B28"/>
    <w:rsid w:val="009A7F09"/>
    <w:rsid w:val="009B63ED"/>
    <w:rsid w:val="009C2323"/>
    <w:rsid w:val="009C2E1D"/>
    <w:rsid w:val="009D27DA"/>
    <w:rsid w:val="009D5FE0"/>
    <w:rsid w:val="009E61C5"/>
    <w:rsid w:val="009F006B"/>
    <w:rsid w:val="009F32F3"/>
    <w:rsid w:val="00A02842"/>
    <w:rsid w:val="00A12E00"/>
    <w:rsid w:val="00A1353E"/>
    <w:rsid w:val="00A20FDE"/>
    <w:rsid w:val="00A40800"/>
    <w:rsid w:val="00A575A9"/>
    <w:rsid w:val="00A77313"/>
    <w:rsid w:val="00A92FE8"/>
    <w:rsid w:val="00A94E31"/>
    <w:rsid w:val="00AA16B9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B12410"/>
    <w:rsid w:val="00B219EF"/>
    <w:rsid w:val="00B2644A"/>
    <w:rsid w:val="00B60B78"/>
    <w:rsid w:val="00B71D67"/>
    <w:rsid w:val="00B7482A"/>
    <w:rsid w:val="00B80541"/>
    <w:rsid w:val="00B83CD5"/>
    <w:rsid w:val="00BA2BC0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609"/>
    <w:rsid w:val="00C55E95"/>
    <w:rsid w:val="00C73899"/>
    <w:rsid w:val="00CB600F"/>
    <w:rsid w:val="00CC30CF"/>
    <w:rsid w:val="00CC316D"/>
    <w:rsid w:val="00CC4570"/>
    <w:rsid w:val="00CE1804"/>
    <w:rsid w:val="00CE4E64"/>
    <w:rsid w:val="00CE53B0"/>
    <w:rsid w:val="00D054B8"/>
    <w:rsid w:val="00D321D4"/>
    <w:rsid w:val="00D330E7"/>
    <w:rsid w:val="00D631E5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538C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28AC"/>
    <w:rsid w:val="00E74422"/>
    <w:rsid w:val="00E80F0F"/>
    <w:rsid w:val="00EA335F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27F97"/>
    <w:rsid w:val="00F305E8"/>
    <w:rsid w:val="00F33566"/>
    <w:rsid w:val="00F37B6B"/>
    <w:rsid w:val="00F51D71"/>
    <w:rsid w:val="00F54E70"/>
    <w:rsid w:val="00F63660"/>
    <w:rsid w:val="00F64055"/>
    <w:rsid w:val="00FA50B4"/>
    <w:rsid w:val="00FD7906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  <w:style w:type="character" w:styleId="NichtaufgelsteErwhnung">
    <w:name w:val="Unresolved Mention"/>
    <w:basedOn w:val="Absatz-Standardschriftart"/>
    <w:uiPriority w:val="99"/>
    <w:semiHidden/>
    <w:unhideWhenUsed/>
    <w:rsid w:val="00142A6E"/>
    <w:rPr>
      <w:color w:val="605E5C"/>
      <w:shd w:val="clear" w:color="auto" w:fill="E1DFDD"/>
    </w:rPr>
  </w:style>
  <w:style w:type="paragraph" w:customStyle="1" w:styleId="Default">
    <w:name w:val="Default"/>
    <w:rsid w:val="007D55AA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sv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ermittlerportal.de/sach/sach-gewerbe/sach-transport/sach-werkverkeh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vermittlerportal.de/sach/sach-gewerbe/sach-technische-versicherung/sach-tv-elektronik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1</Pages>
  <Words>265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2025-09-19T16:22:00Z</dcterms:created>
  <dcterms:modified xsi:type="dcterms:W3CDTF">2025-09-19T16:22:00Z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