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072"/>
      </w:tblGrid>
      <w:tr w:rsidR="005E07E3" w:rsidRPr="005E07E3" w14:paraId="37592D4F"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45F84FBA"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A72CC27"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76F27E75"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5E07E3" w:rsidRPr="005E07E3" w14:paraId="3B6039DC" w14:textId="77777777">
                                <w:trPr>
                                  <w:jc w:val="center"/>
                                </w:trPr>
                                <w:tc>
                                  <w:tcPr>
                                    <w:tcW w:w="0" w:type="auto"/>
                                    <w:vAlign w:val="center"/>
                                    <w:hideMark/>
                                  </w:tcPr>
                                  <w:p w14:paraId="14668099" w14:textId="77777777" w:rsidR="005E07E3" w:rsidRPr="005E07E3" w:rsidRDefault="005E07E3" w:rsidP="005E07E3">
                                    <w:pPr>
                                      <w:rPr>
                                        <w:sz w:val="32"/>
                                        <w:szCs w:val="32"/>
                                      </w:rPr>
                                    </w:pPr>
                                    <w:r w:rsidRPr="005E07E3">
                                      <w:rPr>
                                        <w:b/>
                                        <w:bCs/>
                                        <w:color w:val="4C94D8" w:themeColor="text2" w:themeTint="80"/>
                                        <w:sz w:val="32"/>
                                        <w:szCs w:val="32"/>
                                      </w:rPr>
                                      <w:t xml:space="preserve">NEU: Die </w:t>
                                    </w:r>
                                    <w:proofErr w:type="spellStart"/>
                                    <w:r w:rsidRPr="005E07E3">
                                      <w:rPr>
                                        <w:b/>
                                        <w:bCs/>
                                        <w:color w:val="4C94D8" w:themeColor="text2" w:themeTint="80"/>
                                        <w:sz w:val="32"/>
                                        <w:szCs w:val="32"/>
                                      </w:rPr>
                                      <w:t>KlassikRente</w:t>
                                    </w:r>
                                    <w:proofErr w:type="spellEnd"/>
                                    <w:r w:rsidRPr="005E07E3">
                                      <w:rPr>
                                        <w:b/>
                                        <w:bCs/>
                                        <w:color w:val="4C94D8" w:themeColor="text2" w:themeTint="80"/>
                                        <w:sz w:val="32"/>
                                        <w:szCs w:val="32"/>
                                      </w:rPr>
                                      <w:t xml:space="preserve"> </w:t>
                                    </w:r>
                                    <w:proofErr w:type="spellStart"/>
                                    <w:r w:rsidRPr="005E07E3">
                                      <w:rPr>
                                        <w:b/>
                                        <w:bCs/>
                                        <w:color w:val="4C94D8" w:themeColor="text2" w:themeTint="80"/>
                                        <w:sz w:val="32"/>
                                        <w:szCs w:val="32"/>
                                      </w:rPr>
                                      <w:t>bAV</w:t>
                                    </w:r>
                                    <w:proofErr w:type="spellEnd"/>
                                    <w:r w:rsidRPr="005E07E3">
                                      <w:rPr>
                                        <w:b/>
                                        <w:bCs/>
                                        <w:color w:val="4C94D8" w:themeColor="text2" w:themeTint="80"/>
                                        <w:sz w:val="32"/>
                                        <w:szCs w:val="32"/>
                                      </w:rPr>
                                      <w:t xml:space="preserve"> der Bayerischen mit BUZ-Beitragsbefreiung</w:t>
                                    </w:r>
                                  </w:p>
                                </w:tc>
                              </w:tr>
                            </w:tbl>
                            <w:p w14:paraId="75988350" w14:textId="77777777" w:rsidR="005E07E3" w:rsidRPr="005E07E3" w:rsidRDefault="005E07E3" w:rsidP="005E07E3"/>
                          </w:tc>
                        </w:tr>
                      </w:tbl>
                      <w:p w14:paraId="4FEA4C02" w14:textId="77777777" w:rsidR="005E07E3" w:rsidRPr="005E07E3" w:rsidRDefault="005E07E3" w:rsidP="005E07E3"/>
                    </w:tc>
                  </w:tr>
                </w:tbl>
                <w:p w14:paraId="510EF5CB" w14:textId="77777777" w:rsidR="005E07E3" w:rsidRPr="005E07E3" w:rsidRDefault="005E07E3" w:rsidP="005E07E3"/>
              </w:tc>
            </w:tr>
          </w:tbl>
          <w:p w14:paraId="62176A62" w14:textId="77777777" w:rsidR="005E07E3" w:rsidRPr="005E07E3" w:rsidRDefault="005E07E3" w:rsidP="005E07E3"/>
        </w:tc>
      </w:tr>
      <w:tr w:rsidR="005E07E3" w:rsidRPr="005E07E3" w14:paraId="24EAD30A"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5B082562"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2CBBF63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16403FB0"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5E07E3" w:rsidRPr="005E07E3" w14:paraId="7AD2EC2C" w14:textId="77777777">
                                <w:trPr>
                                  <w:jc w:val="center"/>
                                </w:trPr>
                                <w:tc>
                                  <w:tcPr>
                                    <w:tcW w:w="0" w:type="auto"/>
                                    <w:hideMark/>
                                  </w:tcPr>
                                  <w:p w14:paraId="732C0544" w14:textId="0800BFC6" w:rsidR="005E07E3" w:rsidRPr="005E07E3" w:rsidRDefault="005E07E3" w:rsidP="005E07E3">
                                    <w:r w:rsidRPr="005E07E3">
                                      <w:drawing>
                                        <wp:inline distT="0" distB="0" distL="0" distR="0" wp14:anchorId="162A4778" wp14:editId="035C539F">
                                          <wp:extent cx="5143500" cy="2314575"/>
                                          <wp:effectExtent l="0" t="0" r="0" b="9525"/>
                                          <wp:docPr id="185585108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2314575"/>
                                                  </a:xfrm>
                                                  <a:prstGeom prst="rect">
                                                    <a:avLst/>
                                                  </a:prstGeom>
                                                  <a:noFill/>
                                                  <a:ln>
                                                    <a:noFill/>
                                                  </a:ln>
                                                </pic:spPr>
                                              </pic:pic>
                                            </a:graphicData>
                                          </a:graphic>
                                        </wp:inline>
                                      </w:drawing>
                                    </w:r>
                                  </w:p>
                                </w:tc>
                              </w:tr>
                            </w:tbl>
                            <w:p w14:paraId="08BB5889" w14:textId="77777777" w:rsidR="005E07E3" w:rsidRPr="005E07E3" w:rsidRDefault="005E07E3" w:rsidP="005E07E3"/>
                          </w:tc>
                        </w:tr>
                      </w:tbl>
                      <w:p w14:paraId="39D7F417" w14:textId="77777777" w:rsidR="005E07E3" w:rsidRPr="005E07E3" w:rsidRDefault="005E07E3" w:rsidP="005E07E3"/>
                    </w:tc>
                  </w:tr>
                </w:tbl>
                <w:p w14:paraId="41E0757D" w14:textId="77777777" w:rsidR="005E07E3" w:rsidRPr="005E07E3" w:rsidRDefault="005E07E3" w:rsidP="005E07E3"/>
              </w:tc>
            </w:tr>
          </w:tbl>
          <w:p w14:paraId="628F0CCC" w14:textId="77777777" w:rsidR="005E07E3" w:rsidRPr="005E07E3" w:rsidRDefault="005E07E3" w:rsidP="005E07E3"/>
        </w:tc>
      </w:tr>
      <w:tr w:rsidR="005E07E3" w:rsidRPr="005E07E3" w14:paraId="76FEBB9D"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449A4633"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367415D6"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4F50D3B2"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5E07E3" w:rsidRPr="005E07E3" w14:paraId="55CC297C" w14:textId="77777777">
                                <w:trPr>
                                  <w:jc w:val="center"/>
                                </w:trPr>
                                <w:tc>
                                  <w:tcPr>
                                    <w:tcW w:w="0" w:type="auto"/>
                                    <w:vAlign w:val="center"/>
                                    <w:hideMark/>
                                  </w:tcPr>
                                  <w:p w14:paraId="5FAEF3CF" w14:textId="77777777" w:rsidR="005E07E3" w:rsidRPr="005E07E3" w:rsidRDefault="005E07E3" w:rsidP="005E07E3">
                                    <w:r w:rsidRPr="005E07E3">
                                      <w:t xml:space="preserve">Anfang des Jahres sind wir mit unserer neuen </w:t>
                                    </w:r>
                                    <w:proofErr w:type="spellStart"/>
                                    <w:r w:rsidRPr="005E07E3">
                                      <w:t>bAV</w:t>
                                    </w:r>
                                    <w:proofErr w:type="spellEnd"/>
                                    <w:r w:rsidRPr="005E07E3">
                                      <w:t xml:space="preserve"> erfolgreich in den Markt gestartet – mit fonds-gebundenen Tarifen, die deutlich mehr bieten als der Marktstandard. Das durchweg positive Feedback aus dem Vertrieb bestätigt uns: Mit unseren Lösungen treffen Sie genau den Bedarf Ihrer Kunden.</w:t>
                                    </w:r>
                                    <w:r w:rsidRPr="005E07E3">
                                      <w:br/>
                                    </w:r>
                                    <w:r w:rsidRPr="005E07E3">
                                      <w:br/>
                                      <w:t xml:space="preserve">Ab sofort steht Ihnen auch unsere </w:t>
                                    </w:r>
                                    <w:proofErr w:type="spellStart"/>
                                    <w:r w:rsidRPr="005E07E3">
                                      <w:t>KlassikRente</w:t>
                                    </w:r>
                                    <w:proofErr w:type="spellEnd"/>
                                    <w:r w:rsidRPr="005E07E3">
                                      <w:t xml:space="preserve"> </w:t>
                                    </w:r>
                                    <w:proofErr w:type="spellStart"/>
                                    <w:r w:rsidRPr="005E07E3">
                                      <w:t>bAV</w:t>
                                    </w:r>
                                    <w:proofErr w:type="spellEnd"/>
                                    <w:r w:rsidRPr="005E07E3">
                                      <w:t xml:space="preserve"> mit BUZ-Beitragsbefreiung zur Verfügung. Damit erweitern Sie Ihr Angebot gezielt um eine Lösung für Kunden, die bei ihrer </w:t>
                                    </w:r>
                                    <w:proofErr w:type="spellStart"/>
                                    <w:r w:rsidRPr="005E07E3">
                                      <w:t>bAV</w:t>
                                    </w:r>
                                    <w:proofErr w:type="spellEnd"/>
                                    <w:r w:rsidRPr="005E07E3">
                                      <w:t xml:space="preserve"> besonderen Wert auf Sicherheit und Planbarkeit legen. Gerade in Zeiten geopolitischer Spannungen, wirtschaftlicher Unsicherheit und steigender Lebenshaltungskosten wächst bei so machen Arbeitnehmerinnen und Arbeitnehmern der Wunsch nach besonders verlässlicher Vorsorge. Für diese Zielgruppe wird eine klassische </w:t>
                                    </w:r>
                                    <w:proofErr w:type="spellStart"/>
                                    <w:r w:rsidRPr="005E07E3">
                                      <w:t>bAV</w:t>
                                    </w:r>
                                    <w:proofErr w:type="spellEnd"/>
                                    <w:r w:rsidRPr="005E07E3">
                                      <w:t>-Lösung zunehmend attraktiver.</w:t>
                                    </w:r>
                                  </w:p>
                                </w:tc>
                              </w:tr>
                            </w:tbl>
                            <w:p w14:paraId="1460595C" w14:textId="77777777" w:rsidR="005E07E3" w:rsidRPr="005E07E3" w:rsidRDefault="005E07E3" w:rsidP="005E07E3"/>
                          </w:tc>
                        </w:tr>
                      </w:tbl>
                      <w:p w14:paraId="6AD6331F" w14:textId="77777777" w:rsidR="005E07E3" w:rsidRPr="005E07E3" w:rsidRDefault="005E07E3" w:rsidP="005E07E3"/>
                    </w:tc>
                  </w:tr>
                </w:tbl>
                <w:p w14:paraId="1E768A09" w14:textId="77777777" w:rsidR="005E07E3" w:rsidRPr="005E07E3" w:rsidRDefault="005E07E3" w:rsidP="005E07E3"/>
              </w:tc>
            </w:tr>
          </w:tbl>
          <w:p w14:paraId="6D83DE94" w14:textId="77777777" w:rsidR="005E07E3" w:rsidRPr="005E07E3" w:rsidRDefault="005E07E3" w:rsidP="005E07E3"/>
        </w:tc>
      </w:tr>
      <w:tr w:rsidR="005E07E3" w:rsidRPr="005E07E3" w14:paraId="2A0DF717"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23A3B140"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CDCA672"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1355C38B"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706"/>
                              </w:tblGrid>
                              <w:tr w:rsidR="005E07E3" w:rsidRPr="005E07E3" w14:paraId="651063F1"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25706CF3" w14:textId="77777777" w:rsidR="005E07E3" w:rsidRPr="005E07E3" w:rsidRDefault="005E07E3" w:rsidP="005E07E3">
                                    <w:hyperlink r:id="rId6" w:tgtFrame="_blank" w:history="1">
                                      <w:r w:rsidRPr="005E07E3">
                                        <w:rPr>
                                          <w:rStyle w:val="Hyperlink"/>
                                          <w:b/>
                                          <w:bCs/>
                                          <w:color w:val="FFFFFF" w:themeColor="background1"/>
                                        </w:rPr>
                                        <w:t xml:space="preserve">Die Highlights </w:t>
                                      </w:r>
                                    </w:hyperlink>
                                  </w:p>
                                </w:tc>
                              </w:tr>
                            </w:tbl>
                            <w:p w14:paraId="40D70132" w14:textId="77777777" w:rsidR="005E07E3" w:rsidRPr="005E07E3" w:rsidRDefault="005E07E3" w:rsidP="005E07E3"/>
                          </w:tc>
                        </w:tr>
                      </w:tbl>
                      <w:p w14:paraId="5C3B5FF2" w14:textId="77777777" w:rsidR="005E07E3" w:rsidRPr="005E07E3" w:rsidRDefault="005E07E3" w:rsidP="005E07E3"/>
                    </w:tc>
                  </w:tr>
                </w:tbl>
                <w:p w14:paraId="67EA53F4" w14:textId="77777777" w:rsidR="005E07E3" w:rsidRPr="005E07E3" w:rsidRDefault="005E07E3" w:rsidP="005E07E3"/>
              </w:tc>
            </w:tr>
          </w:tbl>
          <w:p w14:paraId="59D3B685" w14:textId="77777777" w:rsidR="005E07E3" w:rsidRPr="005E07E3" w:rsidRDefault="005E07E3" w:rsidP="005E07E3"/>
        </w:tc>
      </w:tr>
      <w:tr w:rsidR="005E07E3" w:rsidRPr="005E07E3" w14:paraId="32EEAE68"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6420ED1B"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8700"/>
                  </w:tblGrid>
                  <w:tr w:rsidR="005E07E3" w:rsidRPr="005E07E3" w14:paraId="1EDB6AA8"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700"/>
                        </w:tblGrid>
                        <w:tr w:rsidR="005E07E3" w:rsidRPr="005E07E3" w14:paraId="00484EB2"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8700"/>
                              </w:tblGrid>
                              <w:tr w:rsidR="005E07E3" w:rsidRPr="005E07E3" w14:paraId="77AB4591" w14:textId="77777777">
                                <w:trPr>
                                  <w:jc w:val="center"/>
                                </w:trPr>
                                <w:tc>
                                  <w:tcPr>
                                    <w:tcW w:w="0" w:type="auto"/>
                                    <w:hideMark/>
                                  </w:tcPr>
                                  <w:p w14:paraId="74CD00F9" w14:textId="0E2C82ED" w:rsidR="005E07E3" w:rsidRPr="005E07E3" w:rsidRDefault="005E07E3" w:rsidP="005E07E3">
                                    <w:r w:rsidRPr="005E07E3">
                                      <w:drawing>
                                        <wp:inline distT="0" distB="0" distL="0" distR="0" wp14:anchorId="6F047E90" wp14:editId="74DAEFC0">
                                          <wp:extent cx="5524500" cy="476250"/>
                                          <wp:effectExtent l="0" t="0" r="0" b="0"/>
                                          <wp:docPr id="68113104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0" cy="476250"/>
                                                  </a:xfrm>
                                                  <a:prstGeom prst="rect">
                                                    <a:avLst/>
                                                  </a:prstGeom>
                                                  <a:noFill/>
                                                  <a:ln>
                                                    <a:noFill/>
                                                  </a:ln>
                                                </pic:spPr>
                                              </pic:pic>
                                            </a:graphicData>
                                          </a:graphic>
                                        </wp:inline>
                                      </w:drawing>
                                    </w:r>
                                  </w:p>
                                </w:tc>
                              </w:tr>
                            </w:tbl>
                            <w:p w14:paraId="0098C849" w14:textId="77777777" w:rsidR="005E07E3" w:rsidRPr="005E07E3" w:rsidRDefault="005E07E3" w:rsidP="005E07E3"/>
                          </w:tc>
                        </w:tr>
                      </w:tbl>
                      <w:p w14:paraId="70FFC2A7" w14:textId="77777777" w:rsidR="005E07E3" w:rsidRPr="005E07E3" w:rsidRDefault="005E07E3" w:rsidP="005E07E3"/>
                    </w:tc>
                  </w:tr>
                </w:tbl>
                <w:p w14:paraId="62975EE9" w14:textId="77777777" w:rsidR="005E07E3" w:rsidRPr="005E07E3" w:rsidRDefault="005E07E3" w:rsidP="005E07E3"/>
              </w:tc>
            </w:tr>
          </w:tbl>
          <w:p w14:paraId="5E350431" w14:textId="77777777" w:rsidR="005E07E3" w:rsidRPr="005E07E3" w:rsidRDefault="005E07E3" w:rsidP="005E07E3"/>
        </w:tc>
      </w:tr>
      <w:tr w:rsidR="005E07E3" w:rsidRPr="005E07E3" w14:paraId="330913D9" w14:textId="77777777">
        <w:tc>
          <w:tcPr>
            <w:tcW w:w="0" w:type="auto"/>
            <w:vAlign w:val="center"/>
            <w:hideMark/>
          </w:tcPr>
          <w:p w14:paraId="09A5A71F" w14:textId="77777777" w:rsidR="005E07E3" w:rsidRPr="005E07E3" w:rsidRDefault="005E07E3" w:rsidP="005E07E3">
            <w:bookmarkStart w:id="0" w:name="profino"/>
            <w:r w:rsidRPr="005E07E3">
              <w:t> </w:t>
            </w:r>
            <w:bookmarkEnd w:id="0"/>
          </w:p>
        </w:tc>
      </w:tr>
      <w:tr w:rsidR="005E07E3" w:rsidRPr="005E07E3" w14:paraId="193FBA6C"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479794D2"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65C56E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0A664756"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5E07E3" w:rsidRPr="005E07E3" w14:paraId="27D0F3C3" w14:textId="77777777">
                                <w:trPr>
                                  <w:jc w:val="center"/>
                                </w:trPr>
                                <w:tc>
                                  <w:tcPr>
                                    <w:tcW w:w="0" w:type="auto"/>
                                    <w:vAlign w:val="center"/>
                                    <w:hideMark/>
                                  </w:tcPr>
                                  <w:p w14:paraId="7E4B3F86" w14:textId="77777777" w:rsidR="005E07E3" w:rsidRPr="005E07E3" w:rsidRDefault="005E07E3" w:rsidP="005E07E3">
                                    <w:pPr>
                                      <w:rPr>
                                        <w:sz w:val="32"/>
                                        <w:szCs w:val="32"/>
                                      </w:rPr>
                                    </w:pPr>
                                    <w:r w:rsidRPr="005E07E3">
                                      <w:rPr>
                                        <w:b/>
                                        <w:bCs/>
                                        <w:color w:val="4C94D8" w:themeColor="text2" w:themeTint="80"/>
                                        <w:sz w:val="32"/>
                                        <w:szCs w:val="32"/>
                                      </w:rPr>
                                      <w:t>BU neu denken: Frauen und Schüler gezielt beraten</w:t>
                                    </w:r>
                                    <w:r w:rsidRPr="005E07E3">
                                      <w:rPr>
                                        <w:color w:val="4C94D8" w:themeColor="text2" w:themeTint="80"/>
                                        <w:sz w:val="32"/>
                                        <w:szCs w:val="32"/>
                                      </w:rPr>
                                      <w:br/>
                                    </w:r>
                                    <w:proofErr w:type="spellStart"/>
                                    <w:r w:rsidRPr="005E07E3">
                                      <w:rPr>
                                        <w:color w:val="4C94D8" w:themeColor="text2" w:themeTint="80"/>
                                        <w:sz w:val="32"/>
                                        <w:szCs w:val="32"/>
                                      </w:rPr>
                                      <w:t>profino</w:t>
                                    </w:r>
                                    <w:proofErr w:type="spellEnd"/>
                                    <w:r w:rsidRPr="005E07E3">
                                      <w:rPr>
                                        <w:color w:val="4C94D8" w:themeColor="text2" w:themeTint="80"/>
                                        <w:sz w:val="32"/>
                                        <w:szCs w:val="32"/>
                                      </w:rPr>
                                      <w:t xml:space="preserve"> Webinar: 23.04 | 14-15 Uhr</w:t>
                                    </w:r>
                                  </w:p>
                                </w:tc>
                              </w:tr>
                            </w:tbl>
                            <w:p w14:paraId="162451E4" w14:textId="77777777" w:rsidR="005E07E3" w:rsidRPr="005E07E3" w:rsidRDefault="005E07E3" w:rsidP="005E07E3"/>
                          </w:tc>
                        </w:tr>
                      </w:tbl>
                      <w:p w14:paraId="10CB67DE" w14:textId="77777777" w:rsidR="005E07E3" w:rsidRPr="005E07E3" w:rsidRDefault="005E07E3" w:rsidP="005E07E3"/>
                    </w:tc>
                  </w:tr>
                </w:tbl>
                <w:p w14:paraId="7F7F0960" w14:textId="77777777" w:rsidR="005E07E3" w:rsidRPr="005E07E3" w:rsidRDefault="005E07E3" w:rsidP="005E07E3"/>
              </w:tc>
            </w:tr>
          </w:tbl>
          <w:p w14:paraId="1D351A54" w14:textId="77777777" w:rsidR="005E07E3" w:rsidRPr="005E07E3" w:rsidRDefault="005E07E3" w:rsidP="005E07E3"/>
        </w:tc>
      </w:tr>
      <w:tr w:rsidR="005E07E3" w:rsidRPr="005E07E3" w14:paraId="30D332E3"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336D756A"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60D00C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258E5051"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5E07E3" w:rsidRPr="005E07E3" w14:paraId="6364FD99" w14:textId="77777777">
                                <w:trPr>
                                  <w:jc w:val="center"/>
                                </w:trPr>
                                <w:tc>
                                  <w:tcPr>
                                    <w:tcW w:w="0" w:type="auto"/>
                                    <w:hideMark/>
                                  </w:tcPr>
                                  <w:p w14:paraId="3CDF73A9" w14:textId="052D0CE6" w:rsidR="005E07E3" w:rsidRPr="005E07E3" w:rsidRDefault="005E07E3" w:rsidP="005E07E3">
                                    <w:r w:rsidRPr="005E07E3">
                                      <w:lastRenderedPageBreak/>
                                      <w:drawing>
                                        <wp:inline distT="0" distB="0" distL="0" distR="0" wp14:anchorId="1A784E74" wp14:editId="14EDE313">
                                          <wp:extent cx="5143500" cy="1323975"/>
                                          <wp:effectExtent l="0" t="0" r="0" b="9525"/>
                                          <wp:docPr id="1757332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1323975"/>
                                                  </a:xfrm>
                                                  <a:prstGeom prst="rect">
                                                    <a:avLst/>
                                                  </a:prstGeom>
                                                  <a:noFill/>
                                                  <a:ln>
                                                    <a:noFill/>
                                                  </a:ln>
                                                </pic:spPr>
                                              </pic:pic>
                                            </a:graphicData>
                                          </a:graphic>
                                        </wp:inline>
                                      </w:drawing>
                                    </w:r>
                                  </w:p>
                                </w:tc>
                              </w:tr>
                            </w:tbl>
                            <w:p w14:paraId="3461C34E" w14:textId="77777777" w:rsidR="005E07E3" w:rsidRPr="005E07E3" w:rsidRDefault="005E07E3" w:rsidP="005E07E3"/>
                          </w:tc>
                        </w:tr>
                      </w:tbl>
                      <w:p w14:paraId="5FAC0A1E" w14:textId="77777777" w:rsidR="005E07E3" w:rsidRPr="005E07E3" w:rsidRDefault="005E07E3" w:rsidP="005E07E3"/>
                    </w:tc>
                  </w:tr>
                </w:tbl>
                <w:p w14:paraId="1BE4CBDC" w14:textId="77777777" w:rsidR="005E07E3" w:rsidRPr="005E07E3" w:rsidRDefault="005E07E3" w:rsidP="005E07E3"/>
              </w:tc>
            </w:tr>
          </w:tbl>
          <w:p w14:paraId="093E29B8" w14:textId="77777777" w:rsidR="005E07E3" w:rsidRPr="005E07E3" w:rsidRDefault="005E07E3" w:rsidP="005E07E3"/>
        </w:tc>
      </w:tr>
      <w:tr w:rsidR="005E07E3" w:rsidRPr="005E07E3" w14:paraId="04D19737"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5AF9E876"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E27EF0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53DDA2E9"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5E07E3" w:rsidRPr="005E07E3" w14:paraId="0092E138" w14:textId="77777777">
                                <w:trPr>
                                  <w:jc w:val="center"/>
                                </w:trPr>
                                <w:tc>
                                  <w:tcPr>
                                    <w:tcW w:w="0" w:type="auto"/>
                                    <w:vAlign w:val="center"/>
                                    <w:hideMark/>
                                  </w:tcPr>
                                  <w:p w14:paraId="31540D66" w14:textId="77777777" w:rsidR="005E07E3" w:rsidRPr="005E07E3" w:rsidRDefault="005E07E3" w:rsidP="005E07E3">
                                    <w:r w:rsidRPr="005E07E3">
                                      <w:t>Im Mittelpunkt steht die gezielte Beratung von Frauen und Schüler*innen, als oft</w:t>
                                    </w:r>
                                    <w:r w:rsidRPr="005E07E3">
                                      <w:br/>
                                      <w:t>unterschätzte BU-Zielgruppen. Frauen und Schüler*innen rücken stärker in den Fokus. Ihre Bedürfnisse unterscheiden sich deutlich. Genau hier entstehen Beratungslücken. Wer diese Gruppen versteht, hebt sich klar ab. Neue Perspektiven eröffnen echte Wachstumspotenziale. Welche Ansätze führen zum Abschluss? Und wie gelingt eine zielgerichtete Ansprache im Alltag?</w:t>
                                    </w:r>
                                    <w:r w:rsidRPr="005E07E3">
                                      <w:br/>
                                      <w:t xml:space="preserve">Erfahren Sie alles darüber im </w:t>
                                    </w:r>
                                    <w:proofErr w:type="spellStart"/>
                                    <w:r w:rsidRPr="005E07E3">
                                      <w:t>profino</w:t>
                                    </w:r>
                                    <w:proofErr w:type="spellEnd"/>
                                    <w:r w:rsidRPr="005E07E3">
                                      <w:t xml:space="preserve"> Webinar mit unserer </w:t>
                                    </w:r>
                                    <w:proofErr w:type="spellStart"/>
                                    <w:r w:rsidRPr="005E07E3">
                                      <w:t>Biometrieexpertin</w:t>
                                    </w:r>
                                    <w:proofErr w:type="spellEnd"/>
                                    <w:r w:rsidRPr="005E07E3">
                                      <w:t xml:space="preserve"> Nadine Meier.</w:t>
                                    </w:r>
                                  </w:p>
                                </w:tc>
                              </w:tr>
                            </w:tbl>
                            <w:p w14:paraId="1DD6C8AF" w14:textId="77777777" w:rsidR="005E07E3" w:rsidRPr="005E07E3" w:rsidRDefault="005E07E3" w:rsidP="005E07E3"/>
                          </w:tc>
                        </w:tr>
                      </w:tbl>
                      <w:p w14:paraId="78BFB8F8" w14:textId="77777777" w:rsidR="005E07E3" w:rsidRPr="005E07E3" w:rsidRDefault="005E07E3" w:rsidP="005E07E3"/>
                    </w:tc>
                  </w:tr>
                </w:tbl>
                <w:p w14:paraId="0D0A30AC" w14:textId="77777777" w:rsidR="005E07E3" w:rsidRPr="005E07E3" w:rsidRDefault="005E07E3" w:rsidP="005E07E3"/>
              </w:tc>
            </w:tr>
          </w:tbl>
          <w:p w14:paraId="4057D6A0" w14:textId="77777777" w:rsidR="005E07E3" w:rsidRPr="005E07E3" w:rsidRDefault="005E07E3" w:rsidP="005E07E3"/>
        </w:tc>
      </w:tr>
      <w:tr w:rsidR="005E07E3" w:rsidRPr="005E07E3" w14:paraId="13B42750"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6944B1EC"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3F34942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13849E0E"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230"/>
                              </w:tblGrid>
                              <w:tr w:rsidR="005E07E3" w:rsidRPr="005E07E3" w14:paraId="38AD7728"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77A2B959" w14:textId="77777777" w:rsidR="005E07E3" w:rsidRPr="005E07E3" w:rsidRDefault="005E07E3" w:rsidP="005E07E3">
                                    <w:hyperlink r:id="rId9" w:tgtFrame="_blank" w:history="1">
                                      <w:r w:rsidRPr="005E07E3">
                                        <w:rPr>
                                          <w:rStyle w:val="Hyperlink"/>
                                          <w:rFonts w:ascii="Segoe UI Emoji" w:hAnsi="Segoe UI Emoji" w:cs="Segoe UI Emoji"/>
                                          <w:b/>
                                          <w:bCs/>
                                          <w:color w:val="FFFFFF" w:themeColor="background1"/>
                                        </w:rPr>
                                        <w:t>👉</w:t>
                                      </w:r>
                                      <w:r w:rsidRPr="005E07E3">
                                        <w:rPr>
                                          <w:rStyle w:val="Hyperlink"/>
                                          <w:b/>
                                          <w:bCs/>
                                          <w:color w:val="FFFFFF" w:themeColor="background1"/>
                                        </w:rPr>
                                        <w:t xml:space="preserve"> Jetzt anmelden</w:t>
                                      </w:r>
                                    </w:hyperlink>
                                  </w:p>
                                </w:tc>
                              </w:tr>
                            </w:tbl>
                            <w:p w14:paraId="71C0FBB1" w14:textId="77777777" w:rsidR="005E07E3" w:rsidRPr="005E07E3" w:rsidRDefault="005E07E3" w:rsidP="005E07E3"/>
                          </w:tc>
                        </w:tr>
                      </w:tbl>
                      <w:p w14:paraId="61B0302A" w14:textId="77777777" w:rsidR="005E07E3" w:rsidRPr="005E07E3" w:rsidRDefault="005E07E3" w:rsidP="005E07E3"/>
                    </w:tc>
                  </w:tr>
                </w:tbl>
                <w:p w14:paraId="5F23536F" w14:textId="77777777" w:rsidR="005E07E3" w:rsidRPr="005E07E3" w:rsidRDefault="005E07E3" w:rsidP="005E07E3"/>
              </w:tc>
            </w:tr>
          </w:tbl>
          <w:p w14:paraId="0B6A9A75" w14:textId="77777777" w:rsidR="005E07E3" w:rsidRPr="005E07E3" w:rsidRDefault="005E07E3" w:rsidP="005E07E3"/>
        </w:tc>
      </w:tr>
    </w:tbl>
    <w:p w14:paraId="1388B925" w14:textId="57BF9CB7" w:rsidR="008600C5" w:rsidRDefault="005E07E3" w:rsidP="00BF6A0D">
      <w:r w:rsidRPr="005E07E3">
        <w:drawing>
          <wp:inline distT="0" distB="0" distL="0" distR="0" wp14:anchorId="6CEBEA99" wp14:editId="3193F2C8">
            <wp:extent cx="5524500" cy="476250"/>
            <wp:effectExtent l="0" t="0" r="0" b="0"/>
            <wp:docPr id="148996778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0" cy="476250"/>
                    </a:xfrm>
                    <a:prstGeom prst="rect">
                      <a:avLst/>
                    </a:prstGeom>
                    <a:noFill/>
                    <a:ln>
                      <a:noFill/>
                    </a:ln>
                  </pic:spPr>
                </pic:pic>
              </a:graphicData>
            </a:graphic>
          </wp:inline>
        </w:drawing>
      </w:r>
    </w:p>
    <w:tbl>
      <w:tblPr>
        <w:tblW w:w="5000" w:type="pct"/>
        <w:tblCellMar>
          <w:left w:w="0" w:type="dxa"/>
          <w:right w:w="0" w:type="dxa"/>
        </w:tblCellMar>
        <w:tblLook w:val="04A0" w:firstRow="1" w:lastRow="0" w:firstColumn="1" w:lastColumn="0" w:noHBand="0" w:noVBand="1"/>
      </w:tblPr>
      <w:tblGrid>
        <w:gridCol w:w="9072"/>
      </w:tblGrid>
      <w:tr w:rsidR="005E07E3" w:rsidRPr="005E07E3" w14:paraId="097532D0"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42C8C703"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22A4244B"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0BDA736"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5E07E3" w:rsidRPr="005E07E3" w14:paraId="34F69AC8" w14:textId="77777777">
                                <w:trPr>
                                  <w:jc w:val="center"/>
                                </w:trPr>
                                <w:tc>
                                  <w:tcPr>
                                    <w:tcW w:w="0" w:type="auto"/>
                                    <w:vAlign w:val="center"/>
                                    <w:hideMark/>
                                  </w:tcPr>
                                  <w:p w14:paraId="494D4902" w14:textId="77777777" w:rsidR="005E07E3" w:rsidRPr="005E07E3" w:rsidRDefault="005E07E3" w:rsidP="005E07E3">
                                    <w:pPr>
                                      <w:rPr>
                                        <w:sz w:val="32"/>
                                        <w:szCs w:val="32"/>
                                      </w:rPr>
                                    </w:pPr>
                                    <w:r w:rsidRPr="005E07E3">
                                      <w:rPr>
                                        <w:b/>
                                        <w:bCs/>
                                        <w:color w:val="4C94D8" w:themeColor="text2" w:themeTint="80"/>
                                        <w:sz w:val="32"/>
                                        <w:szCs w:val="32"/>
                                      </w:rPr>
                                      <w:t>Gute Entscheidungen werden belohnt</w:t>
                                    </w:r>
                                    <w:r w:rsidRPr="005E07E3">
                                      <w:rPr>
                                        <w:color w:val="4C94D8" w:themeColor="text2" w:themeTint="80"/>
                                        <w:sz w:val="32"/>
                                        <w:szCs w:val="32"/>
                                      </w:rPr>
                                      <w:br/>
                                      <w:t xml:space="preserve">mit 15 € </w:t>
                                    </w:r>
                                    <w:proofErr w:type="spellStart"/>
                                    <w:r w:rsidRPr="005E07E3">
                                      <w:rPr>
                                        <w:color w:val="4C94D8" w:themeColor="text2" w:themeTint="80"/>
                                        <w:sz w:val="32"/>
                                        <w:szCs w:val="32"/>
                                      </w:rPr>
                                      <w:t>Cashback</w:t>
                                    </w:r>
                                    <w:proofErr w:type="spellEnd"/>
                                  </w:p>
                                </w:tc>
                              </w:tr>
                            </w:tbl>
                            <w:p w14:paraId="739CC850" w14:textId="77777777" w:rsidR="005E07E3" w:rsidRPr="005E07E3" w:rsidRDefault="005E07E3" w:rsidP="005E07E3"/>
                          </w:tc>
                        </w:tr>
                      </w:tbl>
                      <w:p w14:paraId="66C4B016" w14:textId="77777777" w:rsidR="005E07E3" w:rsidRPr="005E07E3" w:rsidRDefault="005E07E3" w:rsidP="005E07E3"/>
                    </w:tc>
                  </w:tr>
                </w:tbl>
                <w:p w14:paraId="0E112518" w14:textId="77777777" w:rsidR="005E07E3" w:rsidRPr="005E07E3" w:rsidRDefault="005E07E3" w:rsidP="005E07E3"/>
              </w:tc>
            </w:tr>
          </w:tbl>
          <w:p w14:paraId="2B8787E5" w14:textId="77777777" w:rsidR="005E07E3" w:rsidRPr="005E07E3" w:rsidRDefault="005E07E3" w:rsidP="005E07E3"/>
        </w:tc>
      </w:tr>
      <w:tr w:rsidR="005E07E3" w:rsidRPr="005E07E3" w14:paraId="5E0BF883"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06EB0C5F"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2075E88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9C4361A"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5E07E3" w:rsidRPr="005E07E3" w14:paraId="3DE417DB" w14:textId="77777777">
                                <w:trPr>
                                  <w:jc w:val="center"/>
                                </w:trPr>
                                <w:tc>
                                  <w:tcPr>
                                    <w:tcW w:w="0" w:type="auto"/>
                                    <w:hideMark/>
                                  </w:tcPr>
                                  <w:p w14:paraId="702B0823" w14:textId="64ED1055" w:rsidR="005E07E3" w:rsidRPr="005E07E3" w:rsidRDefault="005E07E3" w:rsidP="005E07E3">
                                    <w:r w:rsidRPr="005E07E3">
                                      <w:drawing>
                                        <wp:inline distT="0" distB="0" distL="0" distR="0" wp14:anchorId="3D9647CD" wp14:editId="1D4B1839">
                                          <wp:extent cx="5143500" cy="2362200"/>
                                          <wp:effectExtent l="0" t="0" r="0" b="0"/>
                                          <wp:docPr id="124819218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0" cy="2362200"/>
                                                  </a:xfrm>
                                                  <a:prstGeom prst="rect">
                                                    <a:avLst/>
                                                  </a:prstGeom>
                                                  <a:noFill/>
                                                  <a:ln>
                                                    <a:noFill/>
                                                  </a:ln>
                                                </pic:spPr>
                                              </pic:pic>
                                            </a:graphicData>
                                          </a:graphic>
                                        </wp:inline>
                                      </w:drawing>
                                    </w:r>
                                  </w:p>
                                </w:tc>
                              </w:tr>
                            </w:tbl>
                            <w:p w14:paraId="7274112F" w14:textId="77777777" w:rsidR="005E07E3" w:rsidRPr="005E07E3" w:rsidRDefault="005E07E3" w:rsidP="005E07E3"/>
                          </w:tc>
                        </w:tr>
                      </w:tbl>
                      <w:p w14:paraId="275C715E" w14:textId="77777777" w:rsidR="005E07E3" w:rsidRPr="005E07E3" w:rsidRDefault="005E07E3" w:rsidP="005E07E3"/>
                    </w:tc>
                  </w:tr>
                </w:tbl>
                <w:p w14:paraId="66668AE3" w14:textId="77777777" w:rsidR="005E07E3" w:rsidRPr="005E07E3" w:rsidRDefault="005E07E3" w:rsidP="005E07E3"/>
              </w:tc>
            </w:tr>
          </w:tbl>
          <w:p w14:paraId="02464D31" w14:textId="77777777" w:rsidR="005E07E3" w:rsidRPr="005E07E3" w:rsidRDefault="005E07E3" w:rsidP="005E07E3"/>
        </w:tc>
      </w:tr>
      <w:tr w:rsidR="005E07E3" w:rsidRPr="005E07E3" w14:paraId="45DBEF3D"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030F8CFA"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3F1164F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40094550"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5E07E3" w:rsidRPr="005E07E3" w14:paraId="7F3679C9" w14:textId="77777777">
                                <w:trPr>
                                  <w:jc w:val="center"/>
                                </w:trPr>
                                <w:tc>
                                  <w:tcPr>
                                    <w:tcW w:w="0" w:type="auto"/>
                                    <w:vAlign w:val="center"/>
                                    <w:hideMark/>
                                  </w:tcPr>
                                  <w:p w14:paraId="0C499DC6" w14:textId="77777777" w:rsidR="005E07E3" w:rsidRPr="005E07E3" w:rsidRDefault="005E07E3" w:rsidP="005E07E3">
                                    <w:r w:rsidRPr="005E07E3">
                                      <w:t xml:space="preserve">Gute Entscheidungen verdienen eine Belohnung: </w:t>
                                    </w:r>
                                    <w:proofErr w:type="spellStart"/>
                                    <w:r w:rsidRPr="005E07E3">
                                      <w:t>plusrente</w:t>
                                    </w:r>
                                    <w:proofErr w:type="spellEnd"/>
                                    <w:r w:rsidRPr="005E07E3">
                                      <w:t xml:space="preserve"> Kundinnen und Kunden sichern sich beim Abschluss eines weiteren Produkts der Bayerischen einen </w:t>
                                    </w:r>
                                    <w:r w:rsidRPr="005E07E3">
                                      <w:rPr>
                                        <w:b/>
                                        <w:bCs/>
                                      </w:rPr>
                                      <w:t xml:space="preserve">15 € </w:t>
                                    </w:r>
                                    <w:proofErr w:type="spellStart"/>
                                    <w:r w:rsidRPr="005E07E3">
                                      <w:rPr>
                                        <w:b/>
                                        <w:bCs/>
                                      </w:rPr>
                                      <w:lastRenderedPageBreak/>
                                      <w:t>Cashback</w:t>
                                    </w:r>
                                    <w:proofErr w:type="spellEnd"/>
                                    <w:r w:rsidRPr="005E07E3">
                                      <w:rPr>
                                        <w:b/>
                                        <w:bCs/>
                                      </w:rPr>
                                      <w:t>-Gutschein</w:t>
                                    </w:r>
                                    <w:r w:rsidRPr="005E07E3">
                                      <w:t>. Jetzt Vorsorge clever erweitern, zusätzlichen Schutz genießen und gleichzeitig einen attraktiven Vorteil mitnehmen.</w:t>
                                    </w:r>
                                  </w:p>
                                </w:tc>
                              </w:tr>
                            </w:tbl>
                            <w:p w14:paraId="67EB1173" w14:textId="77777777" w:rsidR="005E07E3" w:rsidRPr="005E07E3" w:rsidRDefault="005E07E3" w:rsidP="005E07E3"/>
                          </w:tc>
                        </w:tr>
                      </w:tbl>
                      <w:p w14:paraId="3EB4F46A" w14:textId="77777777" w:rsidR="005E07E3" w:rsidRPr="005E07E3" w:rsidRDefault="005E07E3" w:rsidP="005E07E3"/>
                    </w:tc>
                  </w:tr>
                </w:tbl>
                <w:p w14:paraId="195C3FFD" w14:textId="77777777" w:rsidR="005E07E3" w:rsidRPr="005E07E3" w:rsidRDefault="005E07E3" w:rsidP="005E07E3"/>
              </w:tc>
            </w:tr>
          </w:tbl>
          <w:p w14:paraId="06A011EA" w14:textId="77777777" w:rsidR="005E07E3" w:rsidRPr="005E07E3" w:rsidRDefault="005E07E3" w:rsidP="005E07E3"/>
        </w:tc>
      </w:tr>
      <w:tr w:rsidR="005E07E3" w:rsidRPr="005E07E3" w14:paraId="5AA582BA" w14:textId="77777777">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5E07E3" w:rsidRPr="005E07E3" w14:paraId="2A99F732"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1298FBE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5E07E3" w:rsidRPr="005E07E3" w14:paraId="68745860"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713"/>
                              </w:tblGrid>
                              <w:tr w:rsidR="005E07E3" w:rsidRPr="005E07E3" w14:paraId="3F8366CC"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2175CE98" w14:textId="77777777" w:rsidR="005E07E3" w:rsidRPr="005E07E3" w:rsidRDefault="005E07E3" w:rsidP="005E07E3">
                                    <w:hyperlink r:id="rId11" w:tgtFrame="_blank" w:history="1">
                                      <w:r w:rsidRPr="005E07E3">
                                        <w:rPr>
                                          <w:rStyle w:val="Hyperlink"/>
                                          <w:rFonts w:ascii="Segoe UI Emoji" w:hAnsi="Segoe UI Emoji" w:cs="Segoe UI Emoji"/>
                                          <w:b/>
                                          <w:bCs/>
                                          <w:color w:val="FFFFFF" w:themeColor="background1"/>
                                        </w:rPr>
                                        <w:t>👉</w:t>
                                      </w:r>
                                      <w:r w:rsidRPr="005E07E3">
                                        <w:rPr>
                                          <w:rStyle w:val="Hyperlink"/>
                                          <w:b/>
                                          <w:bCs/>
                                          <w:color w:val="FFFFFF" w:themeColor="background1"/>
                                        </w:rPr>
                                        <w:t xml:space="preserve"> Gutschein</w:t>
                                      </w:r>
                                    </w:hyperlink>
                                  </w:p>
                                </w:tc>
                              </w:tr>
                            </w:tbl>
                            <w:p w14:paraId="2F0B8830" w14:textId="77777777" w:rsidR="005E07E3" w:rsidRPr="005E07E3" w:rsidRDefault="005E07E3" w:rsidP="005E07E3"/>
                          </w:tc>
                        </w:tr>
                      </w:tbl>
                      <w:p w14:paraId="526F4AE4" w14:textId="77777777" w:rsidR="005E07E3" w:rsidRPr="005E07E3" w:rsidRDefault="005E07E3" w:rsidP="005E07E3"/>
                    </w:tc>
                  </w:tr>
                </w:tbl>
                <w:p w14:paraId="12037B32" w14:textId="77777777" w:rsidR="005E07E3" w:rsidRPr="005E07E3" w:rsidRDefault="005E07E3" w:rsidP="005E07E3"/>
              </w:tc>
            </w:tr>
          </w:tbl>
          <w:p w14:paraId="6FACFE52" w14:textId="77777777" w:rsidR="005E07E3" w:rsidRPr="005E07E3" w:rsidRDefault="005E07E3" w:rsidP="005E07E3"/>
        </w:tc>
      </w:tr>
    </w:tbl>
    <w:p w14:paraId="58D8C455" w14:textId="77777777" w:rsidR="005E07E3" w:rsidRPr="00BF6A0D" w:rsidRDefault="005E07E3" w:rsidP="00BF6A0D"/>
    <w:sectPr w:rsidR="005E07E3" w:rsidRPr="00BF6A0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F734E"/>
    <w:multiLevelType w:val="multilevel"/>
    <w:tmpl w:val="6CE4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3D1A1A"/>
    <w:multiLevelType w:val="multilevel"/>
    <w:tmpl w:val="2094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005675">
    <w:abstractNumId w:val="1"/>
  </w:num>
  <w:num w:numId="2" w16cid:durableId="102258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0C5"/>
    <w:rsid w:val="005E07E3"/>
    <w:rsid w:val="008600C5"/>
    <w:rsid w:val="00997DA8"/>
    <w:rsid w:val="00BF6A0D"/>
    <w:rsid w:val="00E80E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066B7"/>
  <w15:chartTrackingRefBased/>
  <w15:docId w15:val="{06FD10D8-AAB8-4F49-83E3-92FF4D23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60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60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600C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600C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600C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600C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600C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600C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600C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600C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600C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600C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600C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600C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600C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600C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600C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600C5"/>
    <w:rPr>
      <w:rFonts w:eastAsiaTheme="majorEastAsia" w:cstheme="majorBidi"/>
      <w:color w:val="272727" w:themeColor="text1" w:themeTint="D8"/>
    </w:rPr>
  </w:style>
  <w:style w:type="paragraph" w:styleId="Titel">
    <w:name w:val="Title"/>
    <w:basedOn w:val="Standard"/>
    <w:next w:val="Standard"/>
    <w:link w:val="TitelZchn"/>
    <w:uiPriority w:val="10"/>
    <w:qFormat/>
    <w:rsid w:val="00860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600C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600C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600C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600C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600C5"/>
    <w:rPr>
      <w:i/>
      <w:iCs/>
      <w:color w:val="404040" w:themeColor="text1" w:themeTint="BF"/>
    </w:rPr>
  </w:style>
  <w:style w:type="paragraph" w:styleId="Listenabsatz">
    <w:name w:val="List Paragraph"/>
    <w:basedOn w:val="Standard"/>
    <w:uiPriority w:val="34"/>
    <w:qFormat/>
    <w:rsid w:val="008600C5"/>
    <w:pPr>
      <w:ind w:left="720"/>
      <w:contextualSpacing/>
    </w:pPr>
  </w:style>
  <w:style w:type="character" w:styleId="IntensiveHervorhebung">
    <w:name w:val="Intense Emphasis"/>
    <w:basedOn w:val="Absatz-Standardschriftart"/>
    <w:uiPriority w:val="21"/>
    <w:qFormat/>
    <w:rsid w:val="008600C5"/>
    <w:rPr>
      <w:i/>
      <w:iCs/>
      <w:color w:val="0F4761" w:themeColor="accent1" w:themeShade="BF"/>
    </w:rPr>
  </w:style>
  <w:style w:type="paragraph" w:styleId="IntensivesZitat">
    <w:name w:val="Intense Quote"/>
    <w:basedOn w:val="Standard"/>
    <w:next w:val="Standard"/>
    <w:link w:val="IntensivesZitatZchn"/>
    <w:uiPriority w:val="30"/>
    <w:qFormat/>
    <w:rsid w:val="00860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600C5"/>
    <w:rPr>
      <w:i/>
      <w:iCs/>
      <w:color w:val="0F4761" w:themeColor="accent1" w:themeShade="BF"/>
    </w:rPr>
  </w:style>
  <w:style w:type="character" w:styleId="IntensiverVerweis">
    <w:name w:val="Intense Reference"/>
    <w:basedOn w:val="Absatz-Standardschriftart"/>
    <w:uiPriority w:val="32"/>
    <w:qFormat/>
    <w:rsid w:val="008600C5"/>
    <w:rPr>
      <w:b/>
      <w:bCs/>
      <w:smallCaps/>
      <w:color w:val="0F4761" w:themeColor="accent1" w:themeShade="BF"/>
      <w:spacing w:val="5"/>
    </w:rPr>
  </w:style>
  <w:style w:type="character" w:styleId="Hyperlink">
    <w:name w:val="Hyperlink"/>
    <w:basedOn w:val="Absatz-Standardschriftart"/>
    <w:uiPriority w:val="99"/>
    <w:unhideWhenUsed/>
    <w:rsid w:val="008600C5"/>
    <w:rPr>
      <w:color w:val="467886" w:themeColor="hyperlink"/>
      <w:u w:val="single"/>
    </w:rPr>
  </w:style>
  <w:style w:type="character" w:styleId="NichtaufgelsteErwhnung">
    <w:name w:val="Unresolved Mention"/>
    <w:basedOn w:val="Absatz-Standardschriftart"/>
    <w:uiPriority w:val="99"/>
    <w:semiHidden/>
    <w:unhideWhenUsed/>
    <w:rsid w:val="008600C5"/>
    <w:rPr>
      <w:color w:val="605E5C"/>
      <w:shd w:val="clear" w:color="auto" w:fill="E1DFDD"/>
    </w:rPr>
  </w:style>
  <w:style w:type="character" w:styleId="Fett">
    <w:name w:val="Strong"/>
    <w:basedOn w:val="Absatz-Standardschriftart"/>
    <w:uiPriority w:val="22"/>
    <w:qFormat/>
    <w:rsid w:val="008600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62f14600.emailsys1a.net/c/142/9107264/0/0/0/692061/b6ad2cd49e.html" TargetMode="External"/><Relationship Id="rId11" Type="http://schemas.openxmlformats.org/officeDocument/2006/relationships/hyperlink" Target="https://t62f14600.emailsys1a.net/c/142/9107264/0/0/0/692117/6e57bd36c0.html"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t62f14600.emailsys1a.net/c/142/9107264/0/0/0/692411/c2dea651b9.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2016</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Mair</dc:creator>
  <cp:keywords/>
  <dc:description/>
  <cp:lastModifiedBy>Veronika Mair</cp:lastModifiedBy>
  <cp:revision>2</cp:revision>
  <dcterms:created xsi:type="dcterms:W3CDTF">2026-04-20T09:32:00Z</dcterms:created>
  <dcterms:modified xsi:type="dcterms:W3CDTF">2026-04-20T09:32:00Z</dcterms:modified>
</cp:coreProperties>
</file>