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899" w:rsidRPr="00103F34" w:rsidRDefault="00E80F0F" w:rsidP="00C73899">
      <w:pPr>
        <w:pStyle w:val="Untertitel"/>
      </w:pPr>
      <w:r>
        <w:t xml:space="preserve">Vertriebspartner der </w:t>
      </w:r>
      <w:r w:rsidR="00992073">
        <w:t>1zu1 Assekuranzservice AG</w:t>
      </w:r>
      <w:r w:rsidR="00C73899" w:rsidRPr="00103F34">
        <w:t xml:space="preserve"> / </w:t>
      </w:r>
      <w:r>
        <w:t>P</w:t>
      </w:r>
      <w:r w:rsidR="001905C8">
        <w:t>rivatschutz</w:t>
      </w:r>
      <w:r w:rsidR="00C73899" w:rsidRPr="00103F34">
        <w:t xml:space="preserve"> / </w:t>
      </w:r>
      <w:r w:rsidR="00917007">
        <w:t>19</w:t>
      </w:r>
      <w:r>
        <w:t>.02.2021</w:t>
      </w:r>
    </w:p>
    <w:p w:rsidR="009D27DA" w:rsidRPr="007A0E22" w:rsidRDefault="00ED0D54" w:rsidP="00103F34">
      <w:pPr>
        <w:pStyle w:val="Titel"/>
        <w:rPr>
          <w:sz w:val="48"/>
          <w:szCs w:val="48"/>
        </w:rPr>
      </w:pPr>
      <w:r w:rsidRPr="007A0E22">
        <w:rPr>
          <w:sz w:val="48"/>
          <w:szCs w:val="48"/>
        </w:rPr>
        <w:t xml:space="preserve">Egal was kommt: Bestens abgesichert mit unserer Privat-Haftpflicht </w:t>
      </w:r>
    </w:p>
    <w:p w:rsidR="002C06E2" w:rsidRPr="007531BB" w:rsidRDefault="00355D26" w:rsidP="00103F34">
      <w:pPr>
        <w:pStyle w:val="Untertitel"/>
      </w:pPr>
      <w:r>
        <w:t>Testen Sie unsere neue, moderne Privat-Haftpflichtversicherung! Das Ergebnis ist</w:t>
      </w:r>
      <w:r w:rsidR="00917007">
        <w:t xml:space="preserve"> ein</w:t>
      </w:r>
      <w:r>
        <w:t xml:space="preserve"> neu kalkuliertes Produkt mit schnellen Pro</w:t>
      </w:r>
      <w:r w:rsidR="00917007">
        <w:t>-</w:t>
      </w:r>
      <w:proofErr w:type="spellStart"/>
      <w:r>
        <w:t>zessen</w:t>
      </w:r>
      <w:proofErr w:type="spellEnd"/>
      <w:r>
        <w:t>, umfangreichen Leistungen und ergänzenden Paketen, die in die Zeit passen.</w:t>
      </w:r>
    </w:p>
    <w:p w:rsidR="002C06E2" w:rsidRPr="00F33566" w:rsidRDefault="00355D26" w:rsidP="00BC51E7">
      <w:pPr>
        <w:pStyle w:val="berschrift1"/>
        <w:rPr>
          <w:szCs w:val="24"/>
        </w:rPr>
      </w:pPr>
      <w:r w:rsidRPr="00F33566">
        <w:rPr>
          <w:szCs w:val="24"/>
        </w:rPr>
        <w:t>Highlights der neuen privaten Haftpflichtversicherung</w:t>
      </w:r>
    </w:p>
    <w:p w:rsidR="00355D26" w:rsidRPr="00F33566" w:rsidRDefault="00355D26" w:rsidP="00F33566">
      <w:pPr>
        <w:pStyle w:val="Aufzhlung"/>
        <w:spacing w:line="276" w:lineRule="auto"/>
        <w:rPr>
          <w:sz w:val="24"/>
          <w:szCs w:val="24"/>
        </w:rPr>
      </w:pPr>
      <w:r w:rsidRPr="00F33566">
        <w:rPr>
          <w:b/>
          <w:sz w:val="24"/>
          <w:szCs w:val="24"/>
        </w:rPr>
        <w:t>Erhöhung der Versicherungssumme</w:t>
      </w:r>
      <w:r w:rsidRPr="00F33566">
        <w:rPr>
          <w:sz w:val="24"/>
          <w:szCs w:val="24"/>
        </w:rPr>
        <w:t xml:space="preserve"> </w:t>
      </w:r>
    </w:p>
    <w:p w:rsidR="002C06E2" w:rsidRPr="00F33566" w:rsidRDefault="00BC51E7" w:rsidP="00F33566">
      <w:pPr>
        <w:pStyle w:val="Aufzhlung"/>
        <w:numPr>
          <w:ilvl w:val="0"/>
          <w:numId w:val="0"/>
        </w:numPr>
        <w:spacing w:line="276" w:lineRule="auto"/>
        <w:ind w:left="170"/>
        <w:rPr>
          <w:sz w:val="24"/>
          <w:szCs w:val="24"/>
        </w:rPr>
      </w:pPr>
      <w:r w:rsidRPr="00F33566">
        <w:rPr>
          <w:sz w:val="24"/>
          <w:szCs w:val="24"/>
        </w:rPr>
        <w:t>…</w:t>
      </w:r>
      <w:r w:rsidR="00355D26" w:rsidRPr="00F33566">
        <w:rPr>
          <w:sz w:val="24"/>
          <w:szCs w:val="24"/>
        </w:rPr>
        <w:t>von 50 auf 100 Millionen € (</w:t>
      </w:r>
      <w:proofErr w:type="spellStart"/>
      <w:r w:rsidR="00355D26" w:rsidRPr="00F33566">
        <w:rPr>
          <w:sz w:val="24"/>
          <w:szCs w:val="24"/>
        </w:rPr>
        <w:t>comfort</w:t>
      </w:r>
      <w:proofErr w:type="spellEnd"/>
      <w:r w:rsidR="00355D26" w:rsidRPr="00F33566">
        <w:rPr>
          <w:sz w:val="24"/>
          <w:szCs w:val="24"/>
        </w:rPr>
        <w:t>)</w:t>
      </w:r>
    </w:p>
    <w:p w:rsidR="0021390A" w:rsidRPr="00F33566" w:rsidRDefault="00355D26" w:rsidP="00F33566">
      <w:pPr>
        <w:pStyle w:val="Aufzhlung"/>
        <w:spacing w:line="276" w:lineRule="auto"/>
        <w:rPr>
          <w:b/>
          <w:sz w:val="24"/>
          <w:szCs w:val="24"/>
        </w:rPr>
      </w:pPr>
      <w:r w:rsidRPr="00F33566">
        <w:rPr>
          <w:b/>
          <w:sz w:val="24"/>
          <w:szCs w:val="24"/>
        </w:rPr>
        <w:t>Betankungsschäden und Rabattausgleich</w:t>
      </w:r>
    </w:p>
    <w:p w:rsidR="00355D26" w:rsidRPr="00F33566" w:rsidRDefault="00BC51E7" w:rsidP="00F33566">
      <w:pPr>
        <w:pStyle w:val="Aufzhlung"/>
        <w:numPr>
          <w:ilvl w:val="0"/>
          <w:numId w:val="0"/>
        </w:numPr>
        <w:spacing w:line="276" w:lineRule="auto"/>
        <w:ind w:left="170"/>
        <w:rPr>
          <w:sz w:val="24"/>
          <w:szCs w:val="24"/>
        </w:rPr>
      </w:pPr>
      <w:r w:rsidRPr="00F33566">
        <w:rPr>
          <w:sz w:val="24"/>
          <w:szCs w:val="24"/>
        </w:rPr>
        <w:t>…be</w:t>
      </w:r>
      <w:r w:rsidR="00355D26" w:rsidRPr="00F33566">
        <w:rPr>
          <w:sz w:val="24"/>
          <w:szCs w:val="24"/>
        </w:rPr>
        <w:t xml:space="preserve">i fremden geliehenen Kfz in classic und </w:t>
      </w:r>
      <w:proofErr w:type="spellStart"/>
      <w:r w:rsidR="00355D26" w:rsidRPr="00F33566">
        <w:rPr>
          <w:sz w:val="24"/>
          <w:szCs w:val="24"/>
        </w:rPr>
        <w:t>comfort</w:t>
      </w:r>
      <w:proofErr w:type="spellEnd"/>
    </w:p>
    <w:p w:rsidR="00355D26" w:rsidRPr="00F33566" w:rsidRDefault="00355D26" w:rsidP="00F33566">
      <w:pPr>
        <w:pStyle w:val="Aufzhlung"/>
        <w:spacing w:line="276" w:lineRule="auto"/>
        <w:rPr>
          <w:b/>
          <w:sz w:val="24"/>
          <w:szCs w:val="24"/>
        </w:rPr>
      </w:pPr>
      <w:r w:rsidRPr="00F33566">
        <w:rPr>
          <w:b/>
          <w:sz w:val="24"/>
          <w:szCs w:val="24"/>
        </w:rPr>
        <w:t>Gegenseitige Ansprüche</w:t>
      </w:r>
    </w:p>
    <w:p w:rsidR="00355D26" w:rsidRPr="00F33566" w:rsidRDefault="00BC51E7" w:rsidP="00F33566">
      <w:pPr>
        <w:pStyle w:val="Aufzhlung"/>
        <w:numPr>
          <w:ilvl w:val="0"/>
          <w:numId w:val="0"/>
        </w:numPr>
        <w:spacing w:line="276" w:lineRule="auto"/>
        <w:ind w:left="170"/>
        <w:rPr>
          <w:sz w:val="24"/>
          <w:szCs w:val="24"/>
        </w:rPr>
      </w:pPr>
      <w:r w:rsidRPr="00F33566">
        <w:rPr>
          <w:sz w:val="24"/>
          <w:szCs w:val="24"/>
        </w:rPr>
        <w:t>…d</w:t>
      </w:r>
      <w:r w:rsidR="00355D26" w:rsidRPr="00F33566">
        <w:rPr>
          <w:sz w:val="24"/>
          <w:szCs w:val="24"/>
        </w:rPr>
        <w:t xml:space="preserve">es versicherten Personenkreises bei Personenschäden (classic und </w:t>
      </w:r>
      <w:proofErr w:type="spellStart"/>
      <w:r w:rsidR="00355D26" w:rsidRPr="00F33566">
        <w:rPr>
          <w:sz w:val="24"/>
          <w:szCs w:val="24"/>
        </w:rPr>
        <w:t>comfort</w:t>
      </w:r>
      <w:proofErr w:type="spellEnd"/>
      <w:r w:rsidR="00355D26" w:rsidRPr="00F33566">
        <w:rPr>
          <w:sz w:val="24"/>
          <w:szCs w:val="24"/>
        </w:rPr>
        <w:t>) und Sachschäden (</w:t>
      </w:r>
      <w:proofErr w:type="spellStart"/>
      <w:r w:rsidR="00355D26" w:rsidRPr="00F33566">
        <w:rPr>
          <w:sz w:val="24"/>
          <w:szCs w:val="24"/>
        </w:rPr>
        <w:t>comfort</w:t>
      </w:r>
      <w:proofErr w:type="spellEnd"/>
      <w:r w:rsidR="00355D26" w:rsidRPr="00F33566">
        <w:rPr>
          <w:sz w:val="24"/>
          <w:szCs w:val="24"/>
        </w:rPr>
        <w:t xml:space="preserve"> bis 10.000 €)</w:t>
      </w:r>
    </w:p>
    <w:p w:rsidR="00355D26" w:rsidRPr="00F33566" w:rsidRDefault="00355D26" w:rsidP="00F33566">
      <w:pPr>
        <w:pStyle w:val="Aufzhlung"/>
        <w:spacing w:line="276" w:lineRule="auto"/>
        <w:rPr>
          <w:b/>
          <w:sz w:val="24"/>
          <w:szCs w:val="24"/>
        </w:rPr>
      </w:pPr>
      <w:r w:rsidRPr="00F33566">
        <w:rPr>
          <w:b/>
          <w:sz w:val="24"/>
          <w:szCs w:val="24"/>
        </w:rPr>
        <w:t>Persönlichkeits- und Namensrechtsverletzung</w:t>
      </w:r>
    </w:p>
    <w:p w:rsidR="00355D26" w:rsidRPr="00F33566" w:rsidRDefault="00BC51E7" w:rsidP="00F33566">
      <w:pPr>
        <w:pStyle w:val="Aufzhlung"/>
        <w:numPr>
          <w:ilvl w:val="0"/>
          <w:numId w:val="0"/>
        </w:numPr>
        <w:spacing w:line="276" w:lineRule="auto"/>
        <w:ind w:left="170"/>
        <w:rPr>
          <w:sz w:val="24"/>
          <w:szCs w:val="24"/>
        </w:rPr>
      </w:pPr>
      <w:r w:rsidRPr="00F33566">
        <w:rPr>
          <w:sz w:val="24"/>
          <w:szCs w:val="24"/>
        </w:rPr>
        <w:t>…i</w:t>
      </w:r>
      <w:r w:rsidR="00355D26" w:rsidRPr="00F33566">
        <w:rPr>
          <w:sz w:val="24"/>
          <w:szCs w:val="24"/>
        </w:rPr>
        <w:t xml:space="preserve">n classic und </w:t>
      </w:r>
      <w:proofErr w:type="spellStart"/>
      <w:r w:rsidR="00355D26" w:rsidRPr="00F33566">
        <w:rPr>
          <w:sz w:val="24"/>
          <w:szCs w:val="24"/>
        </w:rPr>
        <w:t>comfort</w:t>
      </w:r>
      <w:proofErr w:type="spellEnd"/>
    </w:p>
    <w:p w:rsidR="00355D26" w:rsidRPr="00F33566" w:rsidRDefault="00355D26" w:rsidP="00F33566">
      <w:pPr>
        <w:pStyle w:val="Aufzhlung"/>
        <w:spacing w:line="276" w:lineRule="auto"/>
        <w:rPr>
          <w:b/>
          <w:sz w:val="24"/>
          <w:szCs w:val="24"/>
        </w:rPr>
      </w:pPr>
      <w:r w:rsidRPr="00F33566">
        <w:rPr>
          <w:b/>
          <w:sz w:val="24"/>
          <w:szCs w:val="24"/>
        </w:rPr>
        <w:t>Schäden durch elektronischen Datenaustausch / Internetnutzung</w:t>
      </w:r>
    </w:p>
    <w:p w:rsidR="00355D26" w:rsidRPr="00F33566" w:rsidRDefault="00BC51E7" w:rsidP="00F33566">
      <w:pPr>
        <w:pStyle w:val="Aufzhlung"/>
        <w:numPr>
          <w:ilvl w:val="0"/>
          <w:numId w:val="0"/>
        </w:numPr>
        <w:spacing w:line="276" w:lineRule="auto"/>
        <w:ind w:left="170"/>
        <w:rPr>
          <w:sz w:val="24"/>
          <w:szCs w:val="24"/>
        </w:rPr>
      </w:pPr>
      <w:r w:rsidRPr="00F33566">
        <w:rPr>
          <w:sz w:val="24"/>
          <w:szCs w:val="24"/>
        </w:rPr>
        <w:t>…b</w:t>
      </w:r>
      <w:r w:rsidR="00355D26" w:rsidRPr="00F33566">
        <w:rPr>
          <w:sz w:val="24"/>
          <w:szCs w:val="24"/>
        </w:rPr>
        <w:t>ereits</w:t>
      </w:r>
      <w:r w:rsidRPr="00F33566">
        <w:rPr>
          <w:sz w:val="24"/>
          <w:szCs w:val="24"/>
        </w:rPr>
        <w:t xml:space="preserve"> ab</w:t>
      </w:r>
      <w:r w:rsidR="00355D26" w:rsidRPr="00F33566">
        <w:rPr>
          <w:sz w:val="24"/>
          <w:szCs w:val="24"/>
        </w:rPr>
        <w:t xml:space="preserve"> </w:t>
      </w:r>
      <w:proofErr w:type="spellStart"/>
      <w:r w:rsidR="00355D26" w:rsidRPr="00F33566">
        <w:rPr>
          <w:sz w:val="24"/>
          <w:szCs w:val="24"/>
        </w:rPr>
        <w:t>compact</w:t>
      </w:r>
      <w:proofErr w:type="spellEnd"/>
    </w:p>
    <w:p w:rsidR="00355D26" w:rsidRPr="00F33566" w:rsidRDefault="00355D26" w:rsidP="00F33566">
      <w:pPr>
        <w:pStyle w:val="Aufzhlung"/>
        <w:spacing w:line="276" w:lineRule="auto"/>
        <w:rPr>
          <w:b/>
          <w:sz w:val="24"/>
          <w:szCs w:val="24"/>
        </w:rPr>
      </w:pPr>
      <w:r w:rsidRPr="00F33566">
        <w:rPr>
          <w:b/>
          <w:sz w:val="24"/>
          <w:szCs w:val="24"/>
        </w:rPr>
        <w:t>Forderungsausfall</w:t>
      </w:r>
    </w:p>
    <w:p w:rsidR="00355D26" w:rsidRPr="00F33566" w:rsidRDefault="00BC51E7" w:rsidP="00F33566">
      <w:pPr>
        <w:pStyle w:val="Aufzhlung"/>
        <w:numPr>
          <w:ilvl w:val="0"/>
          <w:numId w:val="0"/>
        </w:numPr>
        <w:spacing w:line="276" w:lineRule="auto"/>
        <w:ind w:left="170"/>
        <w:rPr>
          <w:sz w:val="24"/>
          <w:szCs w:val="24"/>
        </w:rPr>
      </w:pPr>
      <w:r w:rsidRPr="00F33566">
        <w:rPr>
          <w:sz w:val="24"/>
          <w:szCs w:val="24"/>
        </w:rPr>
        <w:t>…m</w:t>
      </w:r>
      <w:r w:rsidR="00355D26" w:rsidRPr="00F33566">
        <w:rPr>
          <w:sz w:val="24"/>
          <w:szCs w:val="24"/>
        </w:rPr>
        <w:t>it Rechtsschutz und Gewaltopferschutz (</w:t>
      </w:r>
      <w:proofErr w:type="spellStart"/>
      <w:r w:rsidR="00355D26" w:rsidRPr="00F33566">
        <w:rPr>
          <w:sz w:val="24"/>
          <w:szCs w:val="24"/>
        </w:rPr>
        <w:t>comfort</w:t>
      </w:r>
      <w:proofErr w:type="spellEnd"/>
      <w:r w:rsidR="00355D26" w:rsidRPr="00F33566">
        <w:rPr>
          <w:sz w:val="24"/>
          <w:szCs w:val="24"/>
        </w:rPr>
        <w:t>) ohne Mindestschadenhöhe</w:t>
      </w:r>
    </w:p>
    <w:p w:rsidR="00355D26" w:rsidRPr="00F33566" w:rsidRDefault="00355D26" w:rsidP="00BC51E7">
      <w:pPr>
        <w:pStyle w:val="Aufzhlung"/>
        <w:numPr>
          <w:ilvl w:val="0"/>
          <w:numId w:val="0"/>
        </w:numPr>
        <w:rPr>
          <w:sz w:val="24"/>
          <w:szCs w:val="24"/>
        </w:rPr>
      </w:pPr>
    </w:p>
    <w:p w:rsidR="00C01CF4" w:rsidRPr="00F33566" w:rsidRDefault="007B66DD" w:rsidP="00BC51E7">
      <w:pPr>
        <w:pStyle w:val="berschrift2"/>
        <w:rPr>
          <w:sz w:val="24"/>
          <w:szCs w:val="24"/>
        </w:rPr>
      </w:pPr>
      <w:r w:rsidRPr="00F33566">
        <w:rPr>
          <w:sz w:val="24"/>
          <w:szCs w:val="24"/>
        </w:rPr>
        <w:t>Optionale Pakete für noch mehr Sicherheit</w:t>
      </w:r>
      <w:r w:rsidR="00487655" w:rsidRPr="00F33566">
        <w:rPr>
          <w:sz w:val="24"/>
          <w:szCs w:val="24"/>
        </w:rPr>
        <w:t xml:space="preserve"> z.B.</w:t>
      </w:r>
    </w:p>
    <w:p w:rsidR="00487655" w:rsidRPr="00F33566" w:rsidRDefault="007B66DD" w:rsidP="00BC51E7">
      <w:pPr>
        <w:pStyle w:val="Aufzhlung"/>
        <w:rPr>
          <w:sz w:val="24"/>
          <w:szCs w:val="24"/>
        </w:rPr>
      </w:pPr>
      <w:bookmarkStart w:id="0" w:name="_Hlk63605030"/>
      <w:r w:rsidRPr="00F33566">
        <w:rPr>
          <w:sz w:val="24"/>
          <w:szCs w:val="24"/>
        </w:rPr>
        <w:t>Paket „Hund“</w:t>
      </w:r>
    </w:p>
    <w:p w:rsidR="007B66DD" w:rsidRPr="00F33566" w:rsidRDefault="007B66DD" w:rsidP="00BC51E7">
      <w:pPr>
        <w:pStyle w:val="Aufzhlung"/>
        <w:rPr>
          <w:sz w:val="24"/>
          <w:szCs w:val="24"/>
        </w:rPr>
      </w:pPr>
      <w:r w:rsidRPr="00F33566">
        <w:rPr>
          <w:b/>
          <w:sz w:val="24"/>
          <w:szCs w:val="24"/>
        </w:rPr>
        <w:t>Paket „</w:t>
      </w:r>
      <w:proofErr w:type="spellStart"/>
      <w:r w:rsidRPr="00F33566">
        <w:rPr>
          <w:b/>
          <w:sz w:val="24"/>
          <w:szCs w:val="24"/>
        </w:rPr>
        <w:t>Cyber</w:t>
      </w:r>
      <w:proofErr w:type="spellEnd"/>
      <w:r w:rsidRPr="00F33566">
        <w:rPr>
          <w:b/>
          <w:sz w:val="24"/>
          <w:szCs w:val="24"/>
        </w:rPr>
        <w:t>“</w:t>
      </w:r>
    </w:p>
    <w:p w:rsidR="007B66DD" w:rsidRPr="00F33566" w:rsidRDefault="00487655" w:rsidP="007B66DD">
      <w:pPr>
        <w:pStyle w:val="Listenabsatz"/>
        <w:ind w:left="890"/>
        <w:rPr>
          <w:color w:val="C00000"/>
          <w:sz w:val="24"/>
          <w:szCs w:val="24"/>
        </w:rPr>
      </w:pPr>
      <w:r w:rsidRPr="00F3356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E6122" wp14:editId="151FF9E7">
                <wp:simplePos x="0" y="0"/>
                <wp:positionH relativeFrom="character">
                  <wp:posOffset>3355975</wp:posOffset>
                </wp:positionH>
                <wp:positionV relativeFrom="paragraph">
                  <wp:posOffset>29210</wp:posOffset>
                </wp:positionV>
                <wp:extent cx="1369348" cy="557530"/>
                <wp:effectExtent l="0" t="0" r="2540" b="0"/>
                <wp:wrapNone/>
                <wp:docPr id="21" name="Flussdiagramm: Anzeig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348" cy="557530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5000 h 10000"/>
                            <a:gd name="connsiteX1" fmla="*/ 1667 w 10000"/>
                            <a:gd name="connsiteY1" fmla="*/ 0 h 10000"/>
                            <a:gd name="connsiteX2" fmla="*/ 8333 w 10000"/>
                            <a:gd name="connsiteY2" fmla="*/ 0 h 10000"/>
                            <a:gd name="connsiteX3" fmla="*/ 10000 w 10000"/>
                            <a:gd name="connsiteY3" fmla="*/ 5000 h 10000"/>
                            <a:gd name="connsiteX4" fmla="*/ 8333 w 10000"/>
                            <a:gd name="connsiteY4" fmla="*/ 10000 h 10000"/>
                            <a:gd name="connsiteX5" fmla="*/ 1667 w 10000"/>
                            <a:gd name="connsiteY5" fmla="*/ 10000 h 10000"/>
                            <a:gd name="connsiteX6" fmla="*/ 0 w 10000"/>
                            <a:gd name="connsiteY6" fmla="*/ 5000 h 10000"/>
                            <a:gd name="connsiteX0" fmla="*/ 0 w 8333"/>
                            <a:gd name="connsiteY0" fmla="*/ 10000 h 10000"/>
                            <a:gd name="connsiteX1" fmla="*/ 0 w 8333"/>
                            <a:gd name="connsiteY1" fmla="*/ 0 h 10000"/>
                            <a:gd name="connsiteX2" fmla="*/ 6666 w 8333"/>
                            <a:gd name="connsiteY2" fmla="*/ 0 h 10000"/>
                            <a:gd name="connsiteX3" fmla="*/ 8333 w 8333"/>
                            <a:gd name="connsiteY3" fmla="*/ 5000 h 10000"/>
                            <a:gd name="connsiteX4" fmla="*/ 6666 w 8333"/>
                            <a:gd name="connsiteY4" fmla="*/ 10000 h 10000"/>
                            <a:gd name="connsiteX5" fmla="*/ 0 w 8333"/>
                            <a:gd name="connsiteY5" fmla="*/ 1000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333" h="10000">
                              <a:moveTo>
                                <a:pt x="0" y="10000"/>
                              </a:moveTo>
                              <a:lnTo>
                                <a:pt x="0" y="0"/>
                              </a:lnTo>
                              <a:lnTo>
                                <a:pt x="6666" y="0"/>
                              </a:lnTo>
                              <a:cubicBezTo>
                                <a:pt x="7587" y="0"/>
                                <a:pt x="8333" y="2239"/>
                                <a:pt x="8333" y="5000"/>
                              </a:cubicBezTo>
                              <a:cubicBezTo>
                                <a:pt x="8333" y="7761"/>
                                <a:pt x="7587" y="10000"/>
                                <a:pt x="6666" y="10000"/>
                              </a:cubicBezTo>
                              <a:lnTo>
                                <a:pt x="0" y="100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5D26" w:rsidRPr="007531BB" w:rsidRDefault="007B66DD" w:rsidP="008E0537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NEU</w:t>
                            </w:r>
                            <w:r w:rsidR="00960B22">
                              <w:rPr>
                                <w:color w:val="000000" w:themeColor="text1"/>
                              </w:rPr>
                              <w:t>: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5 Pakete!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62000" tIns="108000" rIns="216000" bIns="108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E6122" id="Flussdiagramm: Anzeige 20" o:spid="_x0000_s1026" style="position:absolute;margin-left:264.25pt;margin-top:2.3pt;width:107.8pt;height:43.9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coordsize="8333,1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" adj="-11796480,,5400" path="m,10000l,,6666,v921,,1667,2239,1667,5000c8333,7761,7587,10000,6666,10000l,10000xe" fillcolor="#f1b41f [3208]" stroked="f" strokeweight="1pt">
                <v:stroke joinstyle="miter"/>
                <v:formulas/>
                <v:path arrowok="t" o:connecttype="custom" o:connectlocs="0,557530;0,0;1095413,0;1369348,278765;1095413,557530;0,557530" o:connectangles="0,0,0,0,0,0" textboxrect="0,0,8333,10000"/>
                <v:textbox style="mso-fit-shape-to-text:t" inset="4.5mm,3mm,6mm,3mm">
                  <w:txbxContent>
                    <w:p w:rsidR="00355D26" w:rsidRPr="007531BB" w:rsidRDefault="007B66DD" w:rsidP="008E0537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NEU</w:t>
                      </w:r>
                      <w:r w:rsidR="00960B22">
                        <w:rPr>
                          <w:color w:val="000000" w:themeColor="text1"/>
                        </w:rPr>
                        <w:t>:</w:t>
                      </w:r>
                      <w:r>
                        <w:rPr>
                          <w:color w:val="000000" w:themeColor="text1"/>
                        </w:rPr>
                        <w:t xml:space="preserve"> 5 Pakete!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:rsidR="007B66DD" w:rsidRPr="00F33566" w:rsidRDefault="007B66DD" w:rsidP="007B66DD">
      <w:pPr>
        <w:pStyle w:val="Listenabsatz"/>
        <w:ind w:left="890"/>
        <w:rPr>
          <w:sz w:val="24"/>
          <w:szCs w:val="24"/>
        </w:rPr>
      </w:pPr>
    </w:p>
    <w:p w:rsidR="00A77313" w:rsidRPr="00F33566" w:rsidRDefault="00A77313" w:rsidP="00CC316D">
      <w:pPr>
        <w:rPr>
          <w:sz w:val="24"/>
          <w:szCs w:val="24"/>
        </w:rPr>
      </w:pPr>
    </w:p>
    <w:p w:rsidR="00BC51E7" w:rsidRPr="00F33566" w:rsidRDefault="00BC51E7" w:rsidP="00C55E95">
      <w:pPr>
        <w:rPr>
          <w:sz w:val="24"/>
          <w:szCs w:val="24"/>
        </w:rPr>
      </w:pPr>
      <w:r w:rsidRPr="00F33566">
        <w:rPr>
          <w:sz w:val="24"/>
          <w:szCs w:val="24"/>
        </w:rPr>
        <w:br w:type="page"/>
      </w:r>
    </w:p>
    <w:p w:rsidR="00CC316D" w:rsidRPr="00F33566" w:rsidRDefault="007B66DD" w:rsidP="00BC51E7">
      <w:pPr>
        <w:pStyle w:val="berschrift2"/>
        <w:rPr>
          <w:sz w:val="24"/>
          <w:szCs w:val="24"/>
        </w:rPr>
      </w:pPr>
      <w:r w:rsidRPr="00F33566">
        <w:rPr>
          <w:sz w:val="24"/>
          <w:szCs w:val="24"/>
        </w:rPr>
        <w:lastRenderedPageBreak/>
        <w:t>U</w:t>
      </w:r>
      <w:r w:rsidR="007A0E22" w:rsidRPr="00F33566">
        <w:rPr>
          <w:sz w:val="24"/>
          <w:szCs w:val="24"/>
        </w:rPr>
        <w:t>nsere</w:t>
      </w:r>
      <w:r w:rsidRPr="00F33566">
        <w:rPr>
          <w:sz w:val="24"/>
          <w:szCs w:val="24"/>
        </w:rPr>
        <w:t xml:space="preserve"> Tarif-Varianten:</w:t>
      </w:r>
    </w:p>
    <w:tbl>
      <w:tblPr>
        <w:tblStyle w:val="ALHTabelleTextbox"/>
        <w:tblW w:w="9356" w:type="dxa"/>
        <w:tblLayout w:type="fixed"/>
        <w:tblLook w:val="04A0" w:firstRow="1" w:lastRow="0" w:firstColumn="1" w:lastColumn="0" w:noHBand="0" w:noVBand="1"/>
      </w:tblPr>
      <w:tblGrid>
        <w:gridCol w:w="3119"/>
        <w:gridCol w:w="3260"/>
        <w:gridCol w:w="2977"/>
      </w:tblGrid>
      <w:tr w:rsidR="00BC51E7" w:rsidRPr="00F33566" w:rsidTr="00BC51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119" w:type="dxa"/>
          </w:tcPr>
          <w:p w:rsidR="00BC51E7" w:rsidRPr="00F33566" w:rsidRDefault="00BC51E7" w:rsidP="00AA5CAE">
            <w:pPr>
              <w:spacing w:before="108" w:after="120"/>
              <w:rPr>
                <w:sz w:val="24"/>
                <w:szCs w:val="24"/>
              </w:rPr>
            </w:pPr>
            <w:proofErr w:type="spellStart"/>
            <w:r w:rsidRPr="00F33566">
              <w:rPr>
                <w:sz w:val="24"/>
                <w:szCs w:val="24"/>
              </w:rPr>
              <w:t>compact</w:t>
            </w:r>
            <w:proofErr w:type="spellEnd"/>
          </w:p>
        </w:tc>
        <w:tc>
          <w:tcPr>
            <w:tcW w:w="3260" w:type="dxa"/>
          </w:tcPr>
          <w:p w:rsidR="00BC51E7" w:rsidRPr="00F33566" w:rsidRDefault="00BC51E7" w:rsidP="00DE7CA2">
            <w:pPr>
              <w:spacing w:before="108" w:after="120"/>
              <w:rPr>
                <w:sz w:val="24"/>
                <w:szCs w:val="24"/>
              </w:rPr>
            </w:pPr>
            <w:r w:rsidRPr="00F33566">
              <w:rPr>
                <w:sz w:val="24"/>
                <w:szCs w:val="24"/>
              </w:rPr>
              <w:t>classic</w:t>
            </w:r>
          </w:p>
        </w:tc>
        <w:tc>
          <w:tcPr>
            <w:tcW w:w="2977" w:type="dxa"/>
          </w:tcPr>
          <w:p w:rsidR="00BC51E7" w:rsidRPr="00F33566" w:rsidRDefault="00BC51E7" w:rsidP="00DE7CA2">
            <w:pPr>
              <w:spacing w:before="108" w:after="120"/>
              <w:rPr>
                <w:sz w:val="24"/>
                <w:szCs w:val="24"/>
              </w:rPr>
            </w:pPr>
            <w:proofErr w:type="spellStart"/>
            <w:r w:rsidRPr="00F33566">
              <w:rPr>
                <w:sz w:val="24"/>
                <w:szCs w:val="24"/>
              </w:rPr>
              <w:t>comfort</w:t>
            </w:r>
            <w:proofErr w:type="spellEnd"/>
          </w:p>
        </w:tc>
      </w:tr>
      <w:tr w:rsidR="00BC51E7" w:rsidRPr="00F33566" w:rsidTr="00BC51E7">
        <w:tblPrEx>
          <w:tblCellMar>
            <w:top w:w="227" w:type="dxa"/>
            <w:bottom w:w="227" w:type="dxa"/>
          </w:tblCellMar>
        </w:tblPrEx>
        <w:tc>
          <w:tcPr>
            <w:tcW w:w="3119" w:type="dxa"/>
          </w:tcPr>
          <w:p w:rsidR="00BC51E7" w:rsidRPr="00F33566" w:rsidRDefault="00BC51E7" w:rsidP="00DE7CA2">
            <w:pPr>
              <w:rPr>
                <w:sz w:val="24"/>
                <w:szCs w:val="24"/>
              </w:rPr>
            </w:pPr>
            <w:r w:rsidRPr="00F33566">
              <w:rPr>
                <w:sz w:val="24"/>
                <w:szCs w:val="24"/>
              </w:rPr>
              <w:t>Günstige Grundabsicherung</w:t>
            </w:r>
          </w:p>
        </w:tc>
        <w:tc>
          <w:tcPr>
            <w:tcW w:w="3260" w:type="dxa"/>
          </w:tcPr>
          <w:p w:rsidR="00BC51E7" w:rsidRPr="00F33566" w:rsidRDefault="00BC51E7" w:rsidP="00DE7CA2">
            <w:pPr>
              <w:rPr>
                <w:sz w:val="24"/>
                <w:szCs w:val="24"/>
              </w:rPr>
            </w:pPr>
            <w:r w:rsidRPr="00F33566">
              <w:rPr>
                <w:sz w:val="24"/>
                <w:szCs w:val="24"/>
              </w:rPr>
              <w:t>Mehr als ein Standardschutz</w:t>
            </w:r>
          </w:p>
        </w:tc>
        <w:tc>
          <w:tcPr>
            <w:tcW w:w="2977" w:type="dxa"/>
          </w:tcPr>
          <w:p w:rsidR="00BC51E7" w:rsidRPr="00F33566" w:rsidRDefault="00BC51E7" w:rsidP="00DE7CA2">
            <w:pPr>
              <w:rPr>
                <w:sz w:val="24"/>
                <w:szCs w:val="24"/>
              </w:rPr>
            </w:pPr>
            <w:r w:rsidRPr="00F33566">
              <w:rPr>
                <w:sz w:val="24"/>
                <w:szCs w:val="24"/>
              </w:rPr>
              <w:t>Rundum-sorglos-Variante</w:t>
            </w:r>
          </w:p>
        </w:tc>
      </w:tr>
    </w:tbl>
    <w:p w:rsidR="002D7280" w:rsidRPr="00F33566" w:rsidRDefault="00BC51E7" w:rsidP="00BC51E7">
      <w:pPr>
        <w:pStyle w:val="berschrift1"/>
        <w:rPr>
          <w:szCs w:val="24"/>
        </w:rPr>
      </w:pPr>
      <w:r w:rsidRPr="00F33566">
        <w:rPr>
          <w:noProof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3325F" wp14:editId="3BA46BDE">
                <wp:simplePos x="0" y="0"/>
                <wp:positionH relativeFrom="margin">
                  <wp:align>left</wp:align>
                </wp:positionH>
                <wp:positionV relativeFrom="paragraph">
                  <wp:posOffset>422720</wp:posOffset>
                </wp:positionV>
                <wp:extent cx="5939790" cy="1568450"/>
                <wp:effectExtent l="0" t="0" r="3810" b="0"/>
                <wp:wrapTopAndBottom/>
                <wp:docPr id="25" name="Rechteck: eine Ecke abgerunde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9790" cy="1568450"/>
                        </a:xfrm>
                        <a:prstGeom prst="round1Rect">
                          <a:avLst>
                            <a:gd name="adj" fmla="val 27838"/>
                          </a:avLst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A6BBA" w:rsidRPr="007A6BBA" w:rsidRDefault="007A6BBA" w:rsidP="007A6BBA">
                            <w:pPr>
                              <w:spacing w:after="150"/>
                              <w:rPr>
                                <w:rFonts w:ascii="Ubuntu" w:eastAsia="Calibri" w:hAnsi="Ubuntu" w:cs="Calibri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A6BBA">
                              <w:rPr>
                                <w:rFonts w:ascii="Ubuntu" w:eastAsia="Calibri" w:hAnsi="Ubuntu" w:cs="Calibri"/>
                                <w:kern w:val="0"/>
                                <w:sz w:val="24"/>
                                <w:szCs w:val="24"/>
                              </w:rPr>
                              <w:t xml:space="preserve">Die </w:t>
                            </w:r>
                            <w:r w:rsidRPr="007A6BBA">
                              <w:rPr>
                                <w:rFonts w:ascii="Ubuntu" w:eastAsia="Calibri" w:hAnsi="Ubuntu" w:cs="Calibri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Innovationsklausel</w:t>
                            </w:r>
                            <w:r w:rsidRPr="007A6BBA">
                              <w:rPr>
                                <w:rFonts w:ascii="Ubuntu" w:eastAsia="Calibri" w:hAnsi="Ubuntu" w:cs="Calibri"/>
                                <w:kern w:val="0"/>
                                <w:sz w:val="24"/>
                                <w:szCs w:val="24"/>
                              </w:rPr>
                              <w:t xml:space="preserve"> (für alle Produktlinien), die </w:t>
                            </w:r>
                            <w:r w:rsidRPr="007A6BBA">
                              <w:rPr>
                                <w:rFonts w:ascii="Ubuntu" w:eastAsia="Calibri" w:hAnsi="Ubuntu" w:cs="Calibri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Vorversicherungsgarantie</w:t>
                            </w:r>
                            <w:r w:rsidRPr="007A6BBA">
                              <w:rPr>
                                <w:rFonts w:ascii="Ubuntu" w:eastAsia="Calibri" w:hAnsi="Ubuntu" w:cs="Calibri"/>
                                <w:kern w:val="0"/>
                                <w:sz w:val="24"/>
                                <w:szCs w:val="24"/>
                              </w:rPr>
                              <w:t xml:space="preserve"> (ab classic) und die </w:t>
                            </w:r>
                            <w:r w:rsidRPr="007A6BBA">
                              <w:rPr>
                                <w:rFonts w:ascii="Ubuntu" w:eastAsia="Calibri" w:hAnsi="Ubuntu" w:cs="Calibri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Best-Leistungs-Garantie</w:t>
                            </w:r>
                            <w:r w:rsidRPr="007A6BBA">
                              <w:rPr>
                                <w:rFonts w:ascii="Ubuntu" w:eastAsia="Calibri" w:hAnsi="Ubuntu" w:cs="Calibri"/>
                                <w:kern w:val="0"/>
                                <w:sz w:val="24"/>
                                <w:szCs w:val="24"/>
                              </w:rPr>
                              <w:t xml:space="preserve"> (in </w:t>
                            </w:r>
                            <w:proofErr w:type="spellStart"/>
                            <w:r w:rsidRPr="007A6BBA">
                              <w:rPr>
                                <w:rFonts w:ascii="Ubuntu" w:eastAsia="Calibri" w:hAnsi="Ubuntu" w:cs="Calibri"/>
                                <w:kern w:val="0"/>
                                <w:sz w:val="24"/>
                                <w:szCs w:val="24"/>
                              </w:rPr>
                              <w:t>comfort</w:t>
                            </w:r>
                            <w:proofErr w:type="spellEnd"/>
                            <w:r w:rsidRPr="007A6BBA">
                              <w:rPr>
                                <w:rFonts w:ascii="Ubuntu" w:eastAsia="Calibri" w:hAnsi="Ubuntu" w:cs="Calibri"/>
                                <w:kern w:val="0"/>
                                <w:sz w:val="24"/>
                                <w:szCs w:val="24"/>
                              </w:rPr>
                              <w:t>) sorgen für mehr Beratungssicherheit.“</w:t>
                            </w:r>
                          </w:p>
                          <w:p w:rsidR="00355D26" w:rsidRPr="007531BB" w:rsidRDefault="00917007" w:rsidP="002D7280">
                            <w:pPr>
                              <w:pStyle w:val="Fazittext"/>
                            </w:pPr>
                            <w:r>
                              <w:t xml:space="preserve">Sind Sie neugierig geworden? </w:t>
                            </w:r>
                            <w:r w:rsidR="00065ECD">
                              <w:t>Berechnungen sowie Onlineabschlüsse sind über unsere eigene Angebotssoftware Easy Sach Web und über die gängigen Vergleichsrechner möglich.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144000" rIns="144000" bIns="144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insideMargin">
                  <wp14:pctHeight>0</wp14:pctHeight>
                </wp14:sizeRelV>
              </wp:anchor>
            </w:drawing>
          </mc:Choice>
          <mc:Fallback>
            <w:pict>
              <v:shape w14:anchorId="5A53325F" id="Rechteck: eine Ecke abgerundet 25" o:spid="_x0000_s1027" style="position:absolute;margin-left:0;margin-top:33.3pt;width:467.7pt;height:123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inner-margin-area;v-text-anchor:middle" coordsize="5939790,15684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" adj="-11796480,,5400" path="m,l5503165,v241141,,436625,195484,436625,436625l5939790,1568450,,1568450,,xe" fillcolor="#004767 [3205]" stroked="f" strokeweight="1pt">
                <v:stroke joinstyle="miter"/>
                <v:formulas/>
                <v:path arrowok="t" o:connecttype="custom" o:connectlocs="0,0;5503165,0;5939790,436625;5939790,1568450;0,1568450;0,0" o:connectangles="0,0,0,0,0,0" textboxrect="0,0,5939790,1568450"/>
                <v:textbox inset="4mm,4mm,4mm,4mm">
                  <w:txbxContent>
                    <w:p w:rsidR="007A6BBA" w:rsidRPr="007A6BBA" w:rsidRDefault="007A6BBA" w:rsidP="007A6BBA">
                      <w:pPr>
                        <w:spacing w:after="150"/>
                        <w:rPr>
                          <w:rFonts w:ascii="Ubuntu" w:eastAsia="Calibri" w:hAnsi="Ubuntu" w:cs="Calibri"/>
                          <w:kern w:val="0"/>
                          <w:sz w:val="24"/>
                          <w:szCs w:val="24"/>
                        </w:rPr>
                      </w:pPr>
                      <w:r w:rsidRPr="007A6BBA">
                        <w:rPr>
                          <w:rFonts w:ascii="Ubuntu" w:eastAsia="Calibri" w:hAnsi="Ubuntu" w:cs="Calibri"/>
                          <w:kern w:val="0"/>
                          <w:sz w:val="24"/>
                          <w:szCs w:val="24"/>
                        </w:rPr>
                        <w:t xml:space="preserve">Die </w:t>
                      </w:r>
                      <w:r w:rsidRPr="007A6BBA">
                        <w:rPr>
                          <w:rFonts w:ascii="Ubuntu" w:eastAsia="Calibri" w:hAnsi="Ubuntu" w:cs="Calibri"/>
                          <w:b/>
                          <w:bCs/>
                          <w:kern w:val="0"/>
                          <w:sz w:val="24"/>
                          <w:szCs w:val="24"/>
                        </w:rPr>
                        <w:t>Innovationsklausel</w:t>
                      </w:r>
                      <w:r w:rsidRPr="007A6BBA">
                        <w:rPr>
                          <w:rFonts w:ascii="Ubuntu" w:eastAsia="Calibri" w:hAnsi="Ubuntu" w:cs="Calibri"/>
                          <w:kern w:val="0"/>
                          <w:sz w:val="24"/>
                          <w:szCs w:val="24"/>
                        </w:rPr>
                        <w:t xml:space="preserve"> (für alle Produktlinien), die </w:t>
                      </w:r>
                      <w:r w:rsidRPr="007A6BBA">
                        <w:rPr>
                          <w:rFonts w:ascii="Ubuntu" w:eastAsia="Calibri" w:hAnsi="Ubuntu" w:cs="Calibri"/>
                          <w:b/>
                          <w:bCs/>
                          <w:kern w:val="0"/>
                          <w:sz w:val="24"/>
                          <w:szCs w:val="24"/>
                        </w:rPr>
                        <w:t>Vorversicherungsgarantie</w:t>
                      </w:r>
                      <w:r w:rsidRPr="007A6BBA">
                        <w:rPr>
                          <w:rFonts w:ascii="Ubuntu" w:eastAsia="Calibri" w:hAnsi="Ubuntu" w:cs="Calibri"/>
                          <w:kern w:val="0"/>
                          <w:sz w:val="24"/>
                          <w:szCs w:val="24"/>
                        </w:rPr>
                        <w:t xml:space="preserve"> (ab classic) und die </w:t>
                      </w:r>
                      <w:r w:rsidRPr="007A6BBA">
                        <w:rPr>
                          <w:rFonts w:ascii="Ubuntu" w:eastAsia="Calibri" w:hAnsi="Ubuntu" w:cs="Calibri"/>
                          <w:b/>
                          <w:bCs/>
                          <w:kern w:val="0"/>
                          <w:sz w:val="24"/>
                          <w:szCs w:val="24"/>
                        </w:rPr>
                        <w:t>Best-Leistungs-Garantie</w:t>
                      </w:r>
                      <w:r w:rsidRPr="007A6BBA">
                        <w:rPr>
                          <w:rFonts w:ascii="Ubuntu" w:eastAsia="Calibri" w:hAnsi="Ubuntu" w:cs="Calibri"/>
                          <w:kern w:val="0"/>
                          <w:sz w:val="24"/>
                          <w:szCs w:val="24"/>
                        </w:rPr>
                        <w:t xml:space="preserve"> (in </w:t>
                      </w:r>
                      <w:proofErr w:type="spellStart"/>
                      <w:r w:rsidRPr="007A6BBA">
                        <w:rPr>
                          <w:rFonts w:ascii="Ubuntu" w:eastAsia="Calibri" w:hAnsi="Ubuntu" w:cs="Calibri"/>
                          <w:kern w:val="0"/>
                          <w:sz w:val="24"/>
                          <w:szCs w:val="24"/>
                        </w:rPr>
                        <w:t>comfort</w:t>
                      </w:r>
                      <w:proofErr w:type="spellEnd"/>
                      <w:r w:rsidRPr="007A6BBA">
                        <w:rPr>
                          <w:rFonts w:ascii="Ubuntu" w:eastAsia="Calibri" w:hAnsi="Ubuntu" w:cs="Calibri"/>
                          <w:kern w:val="0"/>
                          <w:sz w:val="24"/>
                          <w:szCs w:val="24"/>
                        </w:rPr>
                        <w:t>) sorgen für mehr Beratungssicherheit.“</w:t>
                      </w:r>
                    </w:p>
                    <w:p w:rsidR="00355D26" w:rsidRPr="007531BB" w:rsidRDefault="00917007" w:rsidP="002D7280">
                      <w:pPr>
                        <w:pStyle w:val="Fazittext"/>
                      </w:pPr>
                      <w:r>
                        <w:t xml:space="preserve">Sind Sie neugierig geworden? </w:t>
                      </w:r>
                      <w:r w:rsidR="00065ECD">
                        <w:t>Berechnungen sowie Onlineabschlüsse sind über unsere eigene Angebotssoftware Easy Sach Web und über die gängigen Vergleichsrechner möglich.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D7280" w:rsidRPr="00F33566">
        <w:rPr>
          <w:szCs w:val="24"/>
        </w:rPr>
        <w:t>Fazit</w:t>
      </w:r>
      <w:r w:rsidR="007A0E22" w:rsidRPr="00F33566">
        <w:rPr>
          <w:szCs w:val="24"/>
        </w:rPr>
        <w:t>:</w:t>
      </w:r>
    </w:p>
    <w:p w:rsidR="00BC51E7" w:rsidRPr="00F33566" w:rsidRDefault="00BC51E7" w:rsidP="00BC51E7">
      <w:pPr>
        <w:rPr>
          <w:b/>
          <w:sz w:val="24"/>
          <w:szCs w:val="24"/>
        </w:rPr>
      </w:pPr>
    </w:p>
    <w:p w:rsidR="00CC316D" w:rsidRPr="00F33566" w:rsidRDefault="005B13C0" w:rsidP="00960B22">
      <w:pPr>
        <w:pStyle w:val="berschrift2"/>
        <w:rPr>
          <w:sz w:val="24"/>
          <w:szCs w:val="24"/>
        </w:rPr>
      </w:pPr>
      <w:r w:rsidRPr="00F33566">
        <w:rPr>
          <w:sz w:val="24"/>
          <w:szCs w:val="24"/>
        </w:rPr>
        <w:t>So schnell können teure Schäden entstehen</w:t>
      </w:r>
      <w:bookmarkStart w:id="1" w:name="_GoBack"/>
      <w:bookmarkEnd w:id="1"/>
    </w:p>
    <w:tbl>
      <w:tblPr>
        <w:tblStyle w:val="Tabellenraster"/>
        <w:tblpPr w:leftFromText="141" w:rightFromText="141" w:horzAnchor="margin" w:tblpY="2599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BC51E7" w:rsidRPr="00F33566" w:rsidTr="00BC51E7">
        <w:tc>
          <w:tcPr>
            <w:tcW w:w="4678" w:type="dxa"/>
            <w:tcMar>
              <w:right w:w="130" w:type="dxa"/>
            </w:tcMar>
          </w:tcPr>
          <w:p w:rsidR="00BC51E7" w:rsidRPr="00F33566" w:rsidRDefault="00BC51E7" w:rsidP="00BC51E7">
            <w:pPr>
              <w:pStyle w:val="Bildunterschrift"/>
              <w:rPr>
                <w:sz w:val="24"/>
                <w:szCs w:val="24"/>
              </w:rPr>
            </w:pPr>
          </w:p>
        </w:tc>
        <w:tc>
          <w:tcPr>
            <w:tcW w:w="4678" w:type="dxa"/>
            <w:tcMar>
              <w:left w:w="130" w:type="dxa"/>
            </w:tcMar>
          </w:tcPr>
          <w:p w:rsidR="00BC51E7" w:rsidRPr="00F33566" w:rsidRDefault="00BC51E7" w:rsidP="00BC51E7">
            <w:pPr>
              <w:rPr>
                <w:sz w:val="24"/>
                <w:szCs w:val="24"/>
              </w:rPr>
            </w:pPr>
          </w:p>
        </w:tc>
      </w:tr>
    </w:tbl>
    <w:p w:rsidR="00C55E95" w:rsidRPr="00F33566" w:rsidRDefault="00C55E95" w:rsidP="00CC316D">
      <w:pPr>
        <w:rPr>
          <w:sz w:val="24"/>
          <w:szCs w:val="24"/>
        </w:rPr>
      </w:pPr>
    </w:p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6949AB" w:rsidRPr="00F33566" w:rsidTr="00960B22">
        <w:tc>
          <w:tcPr>
            <w:tcW w:w="3969" w:type="dxa"/>
            <w:tcMar>
              <w:right w:w="130" w:type="dxa"/>
            </w:tcMar>
          </w:tcPr>
          <w:p w:rsidR="00FF61E0" w:rsidRPr="00F33566" w:rsidRDefault="00960B22" w:rsidP="00960B22">
            <w:pPr>
              <w:pStyle w:val="Bildformat"/>
              <w:rPr>
                <w:sz w:val="24"/>
                <w:szCs w:val="24"/>
              </w:rPr>
            </w:pPr>
            <w:r w:rsidRPr="00F33566">
              <w:rPr>
                <w:noProof/>
                <w:sz w:val="24"/>
                <w:szCs w:val="24"/>
              </w:rPr>
              <w:drawing>
                <wp:inline distT="0" distB="0" distL="0" distR="0">
                  <wp:extent cx="2437765" cy="1322070"/>
                  <wp:effectExtent l="0" t="0" r="635" b="0"/>
                  <wp:docPr id="4" name="Grafik 4" descr="Haus- und Grundbesitzerhaftpflic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us- und Grundbesitzerhaftpflich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765" cy="1322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tcMar>
              <w:left w:w="130" w:type="dxa"/>
            </w:tcMar>
          </w:tcPr>
          <w:p w:rsidR="007B66DD" w:rsidRPr="00F33566" w:rsidRDefault="007B66DD" w:rsidP="005A38DE">
            <w:pPr>
              <w:rPr>
                <w:sz w:val="24"/>
                <w:szCs w:val="24"/>
              </w:rPr>
            </w:pPr>
            <w:r w:rsidRPr="00F33566">
              <w:rPr>
                <w:sz w:val="24"/>
                <w:szCs w:val="24"/>
              </w:rPr>
              <w:t>Beim Fußballspielen geht die Wohnzimmerscheibe des Nachbarn zu Bruch.</w:t>
            </w:r>
          </w:p>
          <w:p w:rsidR="00960B22" w:rsidRPr="00F33566" w:rsidRDefault="00960B22" w:rsidP="005A38DE">
            <w:pPr>
              <w:rPr>
                <w:sz w:val="24"/>
                <w:szCs w:val="24"/>
              </w:rPr>
            </w:pPr>
          </w:p>
          <w:p w:rsidR="00960B22" w:rsidRPr="00F33566" w:rsidRDefault="00960B22" w:rsidP="005A38DE">
            <w:pPr>
              <w:rPr>
                <w:b/>
                <w:sz w:val="24"/>
                <w:szCs w:val="24"/>
              </w:rPr>
            </w:pPr>
            <w:r w:rsidRPr="00F33566">
              <w:rPr>
                <w:b/>
                <w:sz w:val="24"/>
                <w:szCs w:val="24"/>
              </w:rPr>
              <w:t>Kosten ca. 1.000 €</w:t>
            </w:r>
          </w:p>
        </w:tc>
      </w:tr>
    </w:tbl>
    <w:p w:rsidR="007A0E22" w:rsidRPr="00F33566" w:rsidRDefault="00960B22" w:rsidP="00960B22">
      <w:pPr>
        <w:pStyle w:val="berschrift2"/>
        <w:rPr>
          <w:sz w:val="24"/>
          <w:szCs w:val="24"/>
        </w:rPr>
      </w:pPr>
      <w:r w:rsidRPr="00F33566">
        <w:rPr>
          <w:sz w:val="24"/>
          <w:szCs w:val="24"/>
        </w:rPr>
        <w:t>Wohnung/ Immobilien</w:t>
      </w:r>
    </w:p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5"/>
      </w:tblGrid>
      <w:tr w:rsidR="00960B22" w:rsidRPr="00F33566" w:rsidTr="00960B22">
        <w:tc>
          <w:tcPr>
            <w:tcW w:w="4111" w:type="dxa"/>
            <w:tcMar>
              <w:right w:w="130" w:type="dxa"/>
            </w:tcMar>
          </w:tcPr>
          <w:p w:rsidR="00960B22" w:rsidRPr="00F33566" w:rsidRDefault="00960B22" w:rsidP="00960B22">
            <w:pPr>
              <w:pStyle w:val="Bildformat"/>
              <w:rPr>
                <w:sz w:val="24"/>
                <w:szCs w:val="24"/>
              </w:rPr>
            </w:pPr>
            <w:r w:rsidRPr="00F33566">
              <w:rPr>
                <w:noProof/>
                <w:sz w:val="24"/>
                <w:szCs w:val="24"/>
              </w:rPr>
              <w:drawing>
                <wp:inline distT="0" distB="0" distL="0" distR="0">
                  <wp:extent cx="2437765" cy="1320724"/>
                  <wp:effectExtent l="0" t="0" r="635" b="0"/>
                  <wp:docPr id="8" name="Grafik 8" descr="Gewaesserscha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waesserscha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0083" cy="1327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tcMar>
              <w:left w:w="130" w:type="dxa"/>
            </w:tcMar>
          </w:tcPr>
          <w:p w:rsidR="00960B22" w:rsidRPr="00F33566" w:rsidRDefault="00960B22" w:rsidP="00960B22">
            <w:pPr>
              <w:pStyle w:val="Bildunterschrift"/>
              <w:rPr>
                <w:sz w:val="24"/>
                <w:szCs w:val="24"/>
              </w:rPr>
            </w:pPr>
            <w:r w:rsidRPr="00F33566">
              <w:rPr>
                <w:sz w:val="24"/>
                <w:szCs w:val="24"/>
              </w:rPr>
              <w:t>Der Heizöltank hat ein Leck, das lange Zeit unbemerkt bleibt. Dadurch entsteht ein Umweltschaden.</w:t>
            </w:r>
          </w:p>
          <w:p w:rsidR="00960B22" w:rsidRPr="00F33566" w:rsidRDefault="00960B22" w:rsidP="00960B22">
            <w:pPr>
              <w:pStyle w:val="Bildunterschrift"/>
              <w:rPr>
                <w:sz w:val="24"/>
                <w:szCs w:val="24"/>
              </w:rPr>
            </w:pPr>
          </w:p>
          <w:p w:rsidR="00960B22" w:rsidRPr="00F33566" w:rsidRDefault="00960B22" w:rsidP="00960B22">
            <w:pPr>
              <w:pStyle w:val="Bildunterschrift"/>
              <w:rPr>
                <w:b/>
                <w:sz w:val="24"/>
                <w:szCs w:val="24"/>
              </w:rPr>
            </w:pPr>
            <w:r w:rsidRPr="00F33566">
              <w:rPr>
                <w:b/>
                <w:sz w:val="24"/>
                <w:szCs w:val="24"/>
              </w:rPr>
              <w:t>Kosten ca. 100.000 €</w:t>
            </w:r>
          </w:p>
          <w:p w:rsidR="00960B22" w:rsidRPr="00F33566" w:rsidRDefault="00960B22" w:rsidP="00EC28D1">
            <w:pPr>
              <w:rPr>
                <w:sz w:val="24"/>
                <w:szCs w:val="24"/>
              </w:rPr>
            </w:pPr>
          </w:p>
        </w:tc>
      </w:tr>
    </w:tbl>
    <w:p w:rsidR="004339B3" w:rsidRPr="007531BB" w:rsidRDefault="004339B3" w:rsidP="00960B22"/>
    <w:sectPr w:rsidR="004339B3" w:rsidRPr="007531BB" w:rsidSect="000C6B85">
      <w:headerReference w:type="default" r:id="rId10"/>
      <w:footerReference w:type="default" r:id="rId11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2E91" w:rsidRPr="007531BB" w:rsidRDefault="003F2E91" w:rsidP="00610E8E">
      <w:pPr>
        <w:spacing w:line="240" w:lineRule="auto"/>
      </w:pPr>
      <w:r w:rsidRPr="007531BB">
        <w:separator/>
      </w:r>
    </w:p>
  </w:endnote>
  <w:endnote w:type="continuationSeparator" w:id="0">
    <w:p w:rsidR="003F2E91" w:rsidRPr="007531BB" w:rsidRDefault="003F2E91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065ECD">
      <w:rPr>
        <w:noProof/>
      </w:rPr>
      <w:instrText>2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960B22">
      <w:rPr>
        <w:noProof/>
      </w:rPr>
      <w:instrText>2</w:instrText>
    </w:r>
    <w:r w:rsidRPr="007531BB">
      <w:fldChar w:fldCharType="end"/>
    </w:r>
    <w:r w:rsidRPr="007531BB">
      <w:instrText xml:space="preserve"> / </w:instrText>
    </w:r>
    <w:r w:rsidR="00065ECD">
      <w:fldChar w:fldCharType="begin"/>
    </w:r>
    <w:r w:rsidR="00065ECD">
      <w:instrText xml:space="preserve"> NUMPAGES  \* Arabic  \* MERGEFORMAT </w:instrText>
    </w:r>
    <w:r w:rsidR="00065ECD">
      <w:fldChar w:fldCharType="separate"/>
    </w:r>
    <w:r w:rsidR="00960B22">
      <w:rPr>
        <w:noProof/>
      </w:rPr>
      <w:instrText>3</w:instrText>
    </w:r>
    <w:r w:rsidR="00065ECD">
      <w:rPr>
        <w:noProof/>
      </w:rPr>
      <w:fldChar w:fldCharType="end"/>
    </w:r>
    <w:r w:rsidRPr="007531BB">
      <w:instrText xml:space="preserve">" " " </w:instrText>
    </w:r>
    <w:r w:rsidRPr="007531BB">
      <w:fldChar w:fldCharType="separate"/>
    </w:r>
    <w:r w:rsidR="00065ECD" w:rsidRPr="007531BB">
      <w:rPr>
        <w:noProof/>
      </w:rPr>
      <w:t xml:space="preserve"> </w:t>
    </w:r>
    <w:r w:rsidRPr="007531BB">
      <w:fldChar w:fldCharType="end"/>
    </w:r>
  </w:p>
  <w:p w:rsidR="00355D26" w:rsidRDefault="00355D26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1B54448" wp14:editId="212255F5">
              <wp:simplePos x="0" y="0"/>
              <wp:positionH relativeFrom="page">
                <wp:align>left</wp:align>
              </wp:positionH>
              <wp:positionV relativeFrom="bottomMargin">
                <wp:posOffset>377825</wp:posOffset>
              </wp:positionV>
              <wp:extent cx="6835775" cy="708660"/>
              <wp:effectExtent l="0" t="0" r="22225" b="0"/>
              <wp:wrapNone/>
              <wp:docPr id="23" name="Freeform 5">
                <a:extLst xmlns:a="http://schemas.openxmlformats.org/drawingml/2006/main"/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708660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5D28DC" id="Freeform 5" o:spid="_x0000_s1026" style="position:absolute;margin-left:0;margin-top:29.75pt;width:538.25pt;height:55.8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bottom-margin-area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" path="m,l9921,v150,2823,152,5210,-65,6848c9639,8486,9281,9958,8615,9958l,10000c,6676,,3359,,42l,xe" fillcolor="#dcdce0" stroked="f" strokeweight="0">
              <v:path arrowok="t" o:connecttype="custom" o:connectlocs="0,0;6763511,0;6719198,485290;5873163,705684;0,708660;0,2976" o:connectangles="0,0,0,0,0,0"/>
              <w10:wrap anchorx="page" anchory="margin"/>
            </v:shape>
          </w:pict>
        </mc:Fallback>
      </mc:AlternateContent>
    </w:r>
  </w:p>
  <w:p w:rsidR="00355D26" w:rsidRDefault="00355D26" w:rsidP="001905C8">
    <w:pPr>
      <w:rPr>
        <w:sz w:val="24"/>
        <w:szCs w:val="24"/>
      </w:rPr>
    </w:pPr>
  </w:p>
  <w:p w:rsidR="00355D26" w:rsidRDefault="00355D26" w:rsidP="001905C8">
    <w:pPr>
      <w:rPr>
        <w:sz w:val="24"/>
        <w:szCs w:val="24"/>
      </w:rPr>
    </w:pPr>
  </w:p>
  <w:p w:rsidR="00355D26" w:rsidRPr="00960B22" w:rsidRDefault="00BC51E7" w:rsidP="001905C8">
    <w:pPr>
      <w:pStyle w:val="Fuzeile"/>
      <w:rPr>
        <w:b/>
        <w:sz w:val="22"/>
      </w:rPr>
    </w:pPr>
    <w:r w:rsidRPr="00960B22">
      <w:rPr>
        <w:sz w:val="22"/>
      </w:rPr>
      <w:t>Alte Leipziger</w:t>
    </w:r>
    <w:r w:rsidR="00355D26" w:rsidRPr="00960B22">
      <w:rPr>
        <w:sz w:val="22"/>
      </w:rPr>
      <w:t xml:space="preserve"> Versicherung AG</w:t>
    </w:r>
    <w:r w:rsidR="00960B22">
      <w:rPr>
        <w:sz w:val="22"/>
      </w:rPr>
      <w:t xml:space="preserve">, </w:t>
    </w:r>
    <w:r w:rsidR="00355D26" w:rsidRPr="00960B22">
      <w:rPr>
        <w:sz w:val="22"/>
      </w:rPr>
      <w:t>Vertriebsdirektion Süd</w:t>
    </w:r>
    <w:r w:rsidR="00960B22">
      <w:rPr>
        <w:sz w:val="22"/>
      </w:rPr>
      <w:t>,</w:t>
    </w:r>
    <w:r w:rsidR="00960B22">
      <w:rPr>
        <w:sz w:val="22"/>
      </w:rPr>
      <w:br/>
    </w:r>
    <w:hyperlink r:id="rId1" w:history="1">
      <w:r w:rsidR="00355D26" w:rsidRPr="00960B22">
        <w:rPr>
          <w:rStyle w:val="Hyperlink"/>
          <w:sz w:val="22"/>
        </w:rPr>
        <w:t>vertriebsservice-sach@alte-leipziger.de</w:t>
      </w:r>
    </w:hyperlink>
  </w:p>
  <w:p w:rsidR="00355D26" w:rsidRPr="00960B22" w:rsidRDefault="00355D26" w:rsidP="001905C8">
    <w:pPr>
      <w:rPr>
        <w:sz w:val="22"/>
      </w:rPr>
    </w:pPr>
    <w:r w:rsidRPr="00960B22">
      <w:rPr>
        <w:sz w:val="22"/>
      </w:rPr>
      <w:t xml:space="preserve">Karsten </w:t>
    </w:r>
    <w:proofErr w:type="gramStart"/>
    <w:r w:rsidRPr="00960B22">
      <w:rPr>
        <w:sz w:val="22"/>
      </w:rPr>
      <w:t>Dürrler</w:t>
    </w:r>
    <w:r w:rsidR="00960B22"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</w:t>
    </w:r>
    <w:proofErr w:type="gramEnd"/>
    <w:r w:rsidRPr="00960B22">
      <w:rPr>
        <w:sz w:val="22"/>
        <w:lang w:eastAsia="de-DE"/>
      </w:rPr>
      <w:t xml:space="preserve"> Sach</w:t>
    </w:r>
    <w:r w:rsidR="00960B22"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:rsidR="003F2E91" w:rsidRPr="007531BB" w:rsidRDefault="003F2E9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D26" w:rsidRDefault="00355D26">
    <w:pPr>
      <w:pStyle w:val="Kopfzeile"/>
    </w:pPr>
  </w:p>
  <w:p w:rsidR="00355D26" w:rsidRDefault="00355D26">
    <w:pPr>
      <w:pStyle w:val="Kopfzeile"/>
    </w:pPr>
  </w:p>
  <w:p w:rsidR="00355D26" w:rsidRDefault="00355D26">
    <w:pPr>
      <w:pStyle w:val="Kopfzeile"/>
    </w:pPr>
  </w:p>
  <w:p w:rsidR="00355D26" w:rsidRPr="007531BB" w:rsidRDefault="00355D26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3CE4A9AE" wp14:editId="3052F81D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>
                <a:extLst xmlns:a="http://schemas.openxmlformats.org/drawingml/2006/main"/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>
                        <a:extLst/>
                      </wps:cNvPr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>
                          <a:extLst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5222B"/>
    <w:multiLevelType w:val="multilevel"/>
    <w:tmpl w:val="86584266"/>
    <w:numStyleLink w:val="ListeAufzhlung"/>
  </w:abstractNum>
  <w:abstractNum w:abstractNumId="1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1B9F66B9"/>
    <w:multiLevelType w:val="multilevel"/>
    <w:tmpl w:val="86584266"/>
    <w:numStyleLink w:val="ListeAufzhlung"/>
  </w:abstractNum>
  <w:abstractNum w:abstractNumId="4" w15:restartNumberingAfterBreak="0">
    <w:nsid w:val="1F76375F"/>
    <w:multiLevelType w:val="multilevel"/>
    <w:tmpl w:val="86584266"/>
    <w:numStyleLink w:val="ListeAufzhlung"/>
  </w:abstractNum>
  <w:abstractNum w:abstractNumId="5" w15:restartNumberingAfterBreak="0">
    <w:nsid w:val="2E0D5585"/>
    <w:multiLevelType w:val="multilevel"/>
    <w:tmpl w:val="86584266"/>
    <w:numStyleLink w:val="ListeAufzhlung"/>
  </w:abstractNum>
  <w:abstractNum w:abstractNumId="6" w15:restartNumberingAfterBreak="0">
    <w:nsid w:val="2FB602B0"/>
    <w:multiLevelType w:val="multilevel"/>
    <w:tmpl w:val="86584266"/>
    <w:numStyleLink w:val="ListeAufzhlung"/>
  </w:abstractNum>
  <w:abstractNum w:abstractNumId="7" w15:restartNumberingAfterBreak="0">
    <w:nsid w:val="36FE63C5"/>
    <w:multiLevelType w:val="multilevel"/>
    <w:tmpl w:val="605AFC0A"/>
    <w:numStyleLink w:val="ListeNummerierung"/>
  </w:abstractNum>
  <w:abstractNum w:abstractNumId="8" w15:restartNumberingAfterBreak="0">
    <w:nsid w:val="3CBF2FAD"/>
    <w:multiLevelType w:val="multilevel"/>
    <w:tmpl w:val="86584266"/>
    <w:numStyleLink w:val="ListeAufzhlung"/>
  </w:abstractNum>
  <w:abstractNum w:abstractNumId="9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73588"/>
    <w:multiLevelType w:val="multilevel"/>
    <w:tmpl w:val="605AFC0A"/>
    <w:numStyleLink w:val="ListeNummerierung"/>
  </w:abstractNum>
  <w:abstractNum w:abstractNumId="12" w15:restartNumberingAfterBreak="0">
    <w:nsid w:val="53407A21"/>
    <w:multiLevelType w:val="multilevel"/>
    <w:tmpl w:val="605AFC0A"/>
    <w:numStyleLink w:val="ListeNummerierung"/>
  </w:abstractNum>
  <w:abstractNum w:abstractNumId="13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13"/>
  </w:num>
  <w:num w:numId="5">
    <w:abstractNumId w:val="3"/>
  </w:num>
  <w:num w:numId="6">
    <w:abstractNumId w:val="8"/>
  </w:num>
  <w:num w:numId="7">
    <w:abstractNumId w:val="2"/>
  </w:num>
  <w:num w:numId="8">
    <w:abstractNumId w:val="7"/>
  </w:num>
  <w:num w:numId="9">
    <w:abstractNumId w:val="11"/>
  </w:num>
  <w:num w:numId="10">
    <w:abstractNumId w:val="1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0"/>
  </w:num>
  <w:num w:numId="20">
    <w:abstractNumId w:val="4"/>
  </w:num>
  <w:num w:numId="21">
    <w:abstractNumId w:val="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5ECD"/>
    <w:rsid w:val="00076B9D"/>
    <w:rsid w:val="000B1B6E"/>
    <w:rsid w:val="000B3B9A"/>
    <w:rsid w:val="000C08D8"/>
    <w:rsid w:val="000C22DC"/>
    <w:rsid w:val="000C56C0"/>
    <w:rsid w:val="000C6B85"/>
    <w:rsid w:val="000D2ADE"/>
    <w:rsid w:val="000D4A7B"/>
    <w:rsid w:val="000E38CD"/>
    <w:rsid w:val="000F784E"/>
    <w:rsid w:val="001027B6"/>
    <w:rsid w:val="00103F34"/>
    <w:rsid w:val="00114532"/>
    <w:rsid w:val="001146CA"/>
    <w:rsid w:val="00117C63"/>
    <w:rsid w:val="0013128F"/>
    <w:rsid w:val="0013290D"/>
    <w:rsid w:val="00146D1D"/>
    <w:rsid w:val="001905C8"/>
    <w:rsid w:val="00193E7E"/>
    <w:rsid w:val="001A5548"/>
    <w:rsid w:val="001B5CDD"/>
    <w:rsid w:val="001C2B36"/>
    <w:rsid w:val="001D6004"/>
    <w:rsid w:val="001E37E8"/>
    <w:rsid w:val="002057E1"/>
    <w:rsid w:val="00207528"/>
    <w:rsid w:val="0021390A"/>
    <w:rsid w:val="00213DE1"/>
    <w:rsid w:val="00215A99"/>
    <w:rsid w:val="0023753A"/>
    <w:rsid w:val="00246D0C"/>
    <w:rsid w:val="00256C71"/>
    <w:rsid w:val="002705F1"/>
    <w:rsid w:val="00275349"/>
    <w:rsid w:val="00280931"/>
    <w:rsid w:val="002850F6"/>
    <w:rsid w:val="00290A7B"/>
    <w:rsid w:val="002A2463"/>
    <w:rsid w:val="002C06E2"/>
    <w:rsid w:val="002C4063"/>
    <w:rsid w:val="002D2681"/>
    <w:rsid w:val="002D7280"/>
    <w:rsid w:val="002E1546"/>
    <w:rsid w:val="002E2B3B"/>
    <w:rsid w:val="002E3A97"/>
    <w:rsid w:val="002E3F6C"/>
    <w:rsid w:val="00313A61"/>
    <w:rsid w:val="003218FE"/>
    <w:rsid w:val="0032763F"/>
    <w:rsid w:val="00344971"/>
    <w:rsid w:val="00355D26"/>
    <w:rsid w:val="00367C5E"/>
    <w:rsid w:val="0037212C"/>
    <w:rsid w:val="0038637B"/>
    <w:rsid w:val="00395E63"/>
    <w:rsid w:val="003C3D23"/>
    <w:rsid w:val="003C49DF"/>
    <w:rsid w:val="003E0966"/>
    <w:rsid w:val="003E4922"/>
    <w:rsid w:val="003F1A7B"/>
    <w:rsid w:val="003F2E91"/>
    <w:rsid w:val="003F52D6"/>
    <w:rsid w:val="004011E4"/>
    <w:rsid w:val="00403A42"/>
    <w:rsid w:val="00423845"/>
    <w:rsid w:val="004339B3"/>
    <w:rsid w:val="00440399"/>
    <w:rsid w:val="0045727F"/>
    <w:rsid w:val="004613B0"/>
    <w:rsid w:val="0046789C"/>
    <w:rsid w:val="00471DF8"/>
    <w:rsid w:val="0047334F"/>
    <w:rsid w:val="00483BB5"/>
    <w:rsid w:val="00487655"/>
    <w:rsid w:val="004F781A"/>
    <w:rsid w:val="0050494D"/>
    <w:rsid w:val="00534B2E"/>
    <w:rsid w:val="005418F8"/>
    <w:rsid w:val="00592C15"/>
    <w:rsid w:val="00596DDB"/>
    <w:rsid w:val="005A38DE"/>
    <w:rsid w:val="005B13C0"/>
    <w:rsid w:val="005D1A90"/>
    <w:rsid w:val="00603407"/>
    <w:rsid w:val="00607025"/>
    <w:rsid w:val="00607D70"/>
    <w:rsid w:val="00610B90"/>
    <w:rsid w:val="00610E8E"/>
    <w:rsid w:val="006547CC"/>
    <w:rsid w:val="006631A1"/>
    <w:rsid w:val="00663601"/>
    <w:rsid w:val="00684679"/>
    <w:rsid w:val="00685EEE"/>
    <w:rsid w:val="006949AB"/>
    <w:rsid w:val="006A747A"/>
    <w:rsid w:val="006C0AC4"/>
    <w:rsid w:val="006D24AE"/>
    <w:rsid w:val="006E72B9"/>
    <w:rsid w:val="00703C82"/>
    <w:rsid w:val="00712CFB"/>
    <w:rsid w:val="00721205"/>
    <w:rsid w:val="00726B41"/>
    <w:rsid w:val="00741106"/>
    <w:rsid w:val="007531BB"/>
    <w:rsid w:val="00753805"/>
    <w:rsid w:val="00767E79"/>
    <w:rsid w:val="00786CF8"/>
    <w:rsid w:val="00794531"/>
    <w:rsid w:val="007A0E22"/>
    <w:rsid w:val="007A6BBA"/>
    <w:rsid w:val="007B5D0C"/>
    <w:rsid w:val="007B66DD"/>
    <w:rsid w:val="007C4F45"/>
    <w:rsid w:val="007C6F18"/>
    <w:rsid w:val="007D474C"/>
    <w:rsid w:val="007E4E74"/>
    <w:rsid w:val="007F38C4"/>
    <w:rsid w:val="007F464D"/>
    <w:rsid w:val="00802FCD"/>
    <w:rsid w:val="0080364F"/>
    <w:rsid w:val="00806B68"/>
    <w:rsid w:val="00833283"/>
    <w:rsid w:val="0083585A"/>
    <w:rsid w:val="00853460"/>
    <w:rsid w:val="00861073"/>
    <w:rsid w:val="0086582D"/>
    <w:rsid w:val="00873257"/>
    <w:rsid w:val="0088167E"/>
    <w:rsid w:val="00891A7E"/>
    <w:rsid w:val="00893D0E"/>
    <w:rsid w:val="008C5072"/>
    <w:rsid w:val="008D37DA"/>
    <w:rsid w:val="008E0537"/>
    <w:rsid w:val="008E428D"/>
    <w:rsid w:val="008E5C8F"/>
    <w:rsid w:val="009118B6"/>
    <w:rsid w:val="00913C4D"/>
    <w:rsid w:val="00917007"/>
    <w:rsid w:val="009301F7"/>
    <w:rsid w:val="0094095F"/>
    <w:rsid w:val="009579C0"/>
    <w:rsid w:val="00960B22"/>
    <w:rsid w:val="009616D3"/>
    <w:rsid w:val="00970F00"/>
    <w:rsid w:val="0097420C"/>
    <w:rsid w:val="00992073"/>
    <w:rsid w:val="009B63ED"/>
    <w:rsid w:val="009C2E1D"/>
    <w:rsid w:val="009D27DA"/>
    <w:rsid w:val="009D5FE0"/>
    <w:rsid w:val="009E61C5"/>
    <w:rsid w:val="009F32F3"/>
    <w:rsid w:val="00A02842"/>
    <w:rsid w:val="00A12E00"/>
    <w:rsid w:val="00A1353E"/>
    <w:rsid w:val="00A40800"/>
    <w:rsid w:val="00A77313"/>
    <w:rsid w:val="00A92FE8"/>
    <w:rsid w:val="00A94E31"/>
    <w:rsid w:val="00AA3E5B"/>
    <w:rsid w:val="00AA5CAE"/>
    <w:rsid w:val="00AB5F41"/>
    <w:rsid w:val="00AD24FF"/>
    <w:rsid w:val="00AE24F6"/>
    <w:rsid w:val="00AE44E8"/>
    <w:rsid w:val="00AE469C"/>
    <w:rsid w:val="00AF10CE"/>
    <w:rsid w:val="00B60B78"/>
    <w:rsid w:val="00B71D67"/>
    <w:rsid w:val="00B80541"/>
    <w:rsid w:val="00B83CD5"/>
    <w:rsid w:val="00BA2BC0"/>
    <w:rsid w:val="00BA7616"/>
    <w:rsid w:val="00BB58F6"/>
    <w:rsid w:val="00BC3541"/>
    <w:rsid w:val="00BC51E7"/>
    <w:rsid w:val="00BF3FBC"/>
    <w:rsid w:val="00C01CF4"/>
    <w:rsid w:val="00C10F16"/>
    <w:rsid w:val="00C55E95"/>
    <w:rsid w:val="00C73899"/>
    <w:rsid w:val="00CB600F"/>
    <w:rsid w:val="00CC316D"/>
    <w:rsid w:val="00CE53B0"/>
    <w:rsid w:val="00D321D4"/>
    <w:rsid w:val="00D330E7"/>
    <w:rsid w:val="00D631E5"/>
    <w:rsid w:val="00D779A4"/>
    <w:rsid w:val="00D85DD2"/>
    <w:rsid w:val="00D87ACE"/>
    <w:rsid w:val="00D9550C"/>
    <w:rsid w:val="00DA3BAC"/>
    <w:rsid w:val="00DB6109"/>
    <w:rsid w:val="00DB7F72"/>
    <w:rsid w:val="00DE7CA2"/>
    <w:rsid w:val="00DF17C4"/>
    <w:rsid w:val="00E06FC3"/>
    <w:rsid w:val="00E13C1E"/>
    <w:rsid w:val="00E16531"/>
    <w:rsid w:val="00E37E99"/>
    <w:rsid w:val="00E410E9"/>
    <w:rsid w:val="00E719D5"/>
    <w:rsid w:val="00E74422"/>
    <w:rsid w:val="00E80F0F"/>
    <w:rsid w:val="00EA335F"/>
    <w:rsid w:val="00EC5ED7"/>
    <w:rsid w:val="00ED0D54"/>
    <w:rsid w:val="00ED4933"/>
    <w:rsid w:val="00ED6A60"/>
    <w:rsid w:val="00ED7C03"/>
    <w:rsid w:val="00EF16D3"/>
    <w:rsid w:val="00EF4648"/>
    <w:rsid w:val="00F030E7"/>
    <w:rsid w:val="00F049C4"/>
    <w:rsid w:val="00F06778"/>
    <w:rsid w:val="00F25872"/>
    <w:rsid w:val="00F26109"/>
    <w:rsid w:val="00F305E8"/>
    <w:rsid w:val="00F33566"/>
    <w:rsid w:val="00F37B6B"/>
    <w:rsid w:val="00F54E70"/>
    <w:rsid w:val="00F63660"/>
    <w:rsid w:val="00F64055"/>
    <w:rsid w:val="00FA50B4"/>
    <w:rsid w:val="00FE23DF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BEA6425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8FA15-A93A-42DD-8381-BBC8009BB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2</Pages>
  <Words>198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4</cp:revision>
  <cp:lastPrinted>2021-02-07T14:50:00Z</cp:lastPrinted>
  <dcterms:created xsi:type="dcterms:W3CDTF">2021-02-18T18:51:00Z</dcterms:created>
  <dcterms:modified xsi:type="dcterms:W3CDTF">2021-02-19T10:37:00Z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