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743D9B" w:rsidRPr="00743D9B" w14:paraId="0ED3269E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28A1397B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6A1A04EC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0536E7C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017E33D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75A73201" w14:textId="77777777" w:rsidR="00743D9B" w:rsidRPr="00743D9B" w:rsidRDefault="00743D9B" w:rsidP="00743D9B">
                                    <w:pPr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</w:pPr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>Fair. Transparent. Realistisch!</w:t>
                                    </w:r>
                                  </w:p>
                                  <w:p w14:paraId="2A365596" w14:textId="77777777" w:rsidR="00743D9B" w:rsidRPr="00743D9B" w:rsidRDefault="00743D9B" w:rsidP="00743D9B">
                                    <w:pPr>
                                      <w:rPr>
                                        <w:color w:val="0070C0"/>
                                      </w:rPr>
                                    </w:pPr>
                                    <w:r w:rsidRPr="00743D9B"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Die Bayerische setzt auf ehrliche Hochrechnung in der </w:t>
                                    </w:r>
                                    <w:proofErr w:type="spellStart"/>
                                    <w:r w:rsidRPr="00743D9B"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  <w:t>bAV</w:t>
                                    </w:r>
                                    <w:proofErr w:type="spellEnd"/>
                                  </w:p>
                                </w:tc>
                              </w:tr>
                            </w:tbl>
                            <w:p w14:paraId="61975223" w14:textId="77777777" w:rsidR="00743D9B" w:rsidRPr="00743D9B" w:rsidRDefault="00743D9B" w:rsidP="00743D9B"/>
                          </w:tc>
                        </w:tr>
                      </w:tbl>
                      <w:p w14:paraId="266775AC" w14:textId="77777777" w:rsidR="00743D9B" w:rsidRPr="00743D9B" w:rsidRDefault="00743D9B" w:rsidP="00743D9B"/>
                    </w:tc>
                  </w:tr>
                </w:tbl>
                <w:p w14:paraId="033BCFD8" w14:textId="77777777" w:rsidR="00743D9B" w:rsidRPr="00743D9B" w:rsidRDefault="00743D9B" w:rsidP="00743D9B"/>
              </w:tc>
            </w:tr>
          </w:tbl>
          <w:p w14:paraId="4C26FD60" w14:textId="77777777" w:rsidR="00743D9B" w:rsidRPr="00743D9B" w:rsidRDefault="00743D9B" w:rsidP="00743D9B"/>
        </w:tc>
      </w:tr>
      <w:tr w:rsidR="00743D9B" w:rsidRPr="00743D9B" w14:paraId="6A1AA3F7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52A1AA16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5E2268F8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38CCD28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500"/>
                              </w:tblGrid>
                              <w:tr w:rsidR="00743D9B" w:rsidRPr="00743D9B" w14:paraId="3E4B3B3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57D2D99" w14:textId="12F2398F" w:rsidR="00743D9B" w:rsidRPr="00743D9B" w:rsidRDefault="00743D9B" w:rsidP="00743D9B">
                                    <w:r w:rsidRPr="00743D9B">
                                      <w:drawing>
                                        <wp:inline distT="0" distB="0" distL="0" distR="0" wp14:anchorId="19A94382" wp14:editId="4ED9C1F2">
                                          <wp:extent cx="4762500" cy="2600325"/>
                                          <wp:effectExtent l="0" t="0" r="0" b="9525"/>
                                          <wp:docPr id="105785570" name="Grafik 1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2500" cy="26003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672CB29B" w14:textId="77777777" w:rsidR="00743D9B" w:rsidRPr="00743D9B" w:rsidRDefault="00743D9B" w:rsidP="00743D9B"/>
                          </w:tc>
                        </w:tr>
                      </w:tbl>
                      <w:p w14:paraId="24B5664D" w14:textId="77777777" w:rsidR="00743D9B" w:rsidRPr="00743D9B" w:rsidRDefault="00743D9B" w:rsidP="00743D9B"/>
                    </w:tc>
                  </w:tr>
                </w:tbl>
                <w:p w14:paraId="6921D97E" w14:textId="77777777" w:rsidR="00743D9B" w:rsidRPr="00743D9B" w:rsidRDefault="00743D9B" w:rsidP="00743D9B"/>
              </w:tc>
            </w:tr>
          </w:tbl>
          <w:p w14:paraId="1F06FCBD" w14:textId="77777777" w:rsidR="00743D9B" w:rsidRPr="00743D9B" w:rsidRDefault="00743D9B" w:rsidP="00743D9B"/>
        </w:tc>
      </w:tr>
      <w:tr w:rsidR="00743D9B" w:rsidRPr="00743D9B" w14:paraId="4BEEB3F6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52D8870E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392E3635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3839EC3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7F289354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B113B9C" w14:textId="77777777" w:rsidR="00743D9B" w:rsidRPr="00743D9B" w:rsidRDefault="00743D9B" w:rsidP="00743D9B">
                                    <w:r w:rsidRPr="00743D9B">
                                      <w:t>Transparenz ist für uns bei der Bayerischen keine leere Worthülse – sie ist Teil unserer Haltung. Besonders in der betrieblichen Altersversorgung (</w:t>
                                    </w:r>
                                    <w:proofErr w:type="spellStart"/>
                                    <w:r w:rsidRPr="00743D9B">
                                      <w:t>bAV</w:t>
                                    </w:r>
                                    <w:proofErr w:type="spellEnd"/>
                                    <w:r w:rsidRPr="00743D9B">
                                      <w:t>) ist es entscheidend, mit realistischen Annahmen zu arbeiten. Deshalb setzen wir auf eine faire und nachvollziehbare Hochrechnung.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Was viele machen – und was dabei problematisch ist:</w:t>
                                    </w:r>
                                    <w:r w:rsidRPr="00743D9B">
                                      <w:br/>
                                      <w:t>Bei modernen 2-Topf-Modellen fließt ein Teil des Beitrags in das Sicherungsvermögen, der andere in Fonds. Viele Anbieter rechnen die Ablaufleistung jedoch pauschal mit einem einheitlichen Zinssatz hoch – häufig mit 6 %. Klingt gut, ist aber gerade für den klassischen Sicherungsteil unrealistisch und irreführend.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Unser Weg: getrennte Hochrechnung statt Wunschdenken</w:t>
                                    </w:r>
                                    <w:r w:rsidRPr="00743D9B">
                                      <w:br/>
                                      <w:t xml:space="preserve">Für unsere </w:t>
                                    </w:r>
                                    <w:proofErr w:type="spellStart"/>
                                    <w:r w:rsidRPr="00743D9B">
                                      <w:t>Pangaea</w:t>
                                    </w:r>
                                    <w:proofErr w:type="spellEnd"/>
                                    <w:r w:rsidRPr="00743D9B">
                                      <w:t xml:space="preserve"> Life </w:t>
                                    </w:r>
                                    <w:proofErr w:type="spellStart"/>
                                    <w:r w:rsidRPr="00743D9B">
                                      <w:t>bAV</w:t>
                                    </w:r>
                                    <w:proofErr w:type="spellEnd"/>
                                    <w:r w:rsidRPr="00743D9B">
                                      <w:t xml:space="preserve"> </w:t>
                                    </w:r>
                                    <w:proofErr w:type="spellStart"/>
                                    <w:r w:rsidRPr="00743D9B">
                                      <w:t>Invest</w:t>
                                    </w:r>
                                    <w:proofErr w:type="spellEnd"/>
                                    <w:r w:rsidRPr="00743D9B">
                                      <w:t xml:space="preserve"> bieten wir 2025 eine laufende Verzinsung von bis zu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3,35 %</w:t>
                                    </w:r>
                                    <w:r w:rsidRPr="00743D9B">
                                      <w:t xml:space="preserve"> (inkl. Schlussüberschüssen) für das Sicherungsvermögen. Diesen realistischen Wert setzen wir auch für die Hochrechnung an. Der Fondsanteil wird separat mit marktgerechten Annahmen berechnet. Zwei Töpfe, zwei Werte – so bleibt die Hochrechnung ehrlich.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Der Vorteil für Sie und Ihre Kunden:</w:t>
                                    </w:r>
                                    <w:r w:rsidRPr="00743D9B">
                                      <w:br/>
                                      <w:t xml:space="preserve">Unsere transparente Vorgehensweise verhindert böse Überraschungen am Ende </w:t>
                                    </w:r>
                                    <w:r w:rsidRPr="00743D9B">
                                      <w:lastRenderedPageBreak/>
                                      <w:t>der Laufzeit und schafft Vertrauen – in der Beratung ebenso wie in der Altersvorsorgeplanung.</w:t>
                                    </w:r>
                                  </w:p>
                                </w:tc>
                              </w:tr>
                            </w:tbl>
                            <w:p w14:paraId="52A8FE8B" w14:textId="77777777" w:rsidR="00743D9B" w:rsidRPr="00743D9B" w:rsidRDefault="00743D9B" w:rsidP="00743D9B"/>
                          </w:tc>
                        </w:tr>
                      </w:tbl>
                      <w:p w14:paraId="2128E6E2" w14:textId="77777777" w:rsidR="00743D9B" w:rsidRPr="00743D9B" w:rsidRDefault="00743D9B" w:rsidP="00743D9B"/>
                    </w:tc>
                  </w:tr>
                </w:tbl>
                <w:p w14:paraId="3CE25B62" w14:textId="77777777" w:rsidR="00743D9B" w:rsidRPr="00743D9B" w:rsidRDefault="00743D9B" w:rsidP="00743D9B"/>
              </w:tc>
            </w:tr>
          </w:tbl>
          <w:p w14:paraId="57C216BA" w14:textId="77777777" w:rsidR="00743D9B" w:rsidRPr="00743D9B" w:rsidRDefault="00743D9B" w:rsidP="00743D9B"/>
        </w:tc>
      </w:tr>
      <w:tr w:rsidR="00743D9B" w:rsidRPr="00743D9B" w14:paraId="03C331A0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33BC6AC3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62FABA65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72BC977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27"/>
                              </w:tblGrid>
                              <w:tr w:rsidR="00743D9B" w:rsidRPr="00743D9B" w14:paraId="455B0C58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1F7ACEC5" w14:textId="77777777" w:rsidR="00743D9B" w:rsidRPr="00743D9B" w:rsidRDefault="00743D9B" w:rsidP="00743D9B">
                                    <w:hyperlink r:id="rId6" w:tgtFrame="_blank" w:history="1">
                                      <w:r w:rsidRPr="00743D9B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Kurzinfo als PDF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50F56F53" w14:textId="77777777" w:rsidR="00743D9B" w:rsidRPr="00743D9B" w:rsidRDefault="00743D9B" w:rsidP="00743D9B"/>
                          </w:tc>
                        </w:tr>
                      </w:tbl>
                      <w:p w14:paraId="480AD784" w14:textId="77777777" w:rsidR="00743D9B" w:rsidRPr="00743D9B" w:rsidRDefault="00743D9B" w:rsidP="00743D9B"/>
                    </w:tc>
                  </w:tr>
                </w:tbl>
                <w:p w14:paraId="47CD8D8E" w14:textId="77777777" w:rsidR="00743D9B" w:rsidRPr="00743D9B" w:rsidRDefault="00743D9B" w:rsidP="00743D9B"/>
              </w:tc>
            </w:tr>
          </w:tbl>
          <w:p w14:paraId="5E587D13" w14:textId="77777777" w:rsidR="00743D9B" w:rsidRPr="00743D9B" w:rsidRDefault="00743D9B" w:rsidP="00743D9B"/>
        </w:tc>
      </w:tr>
      <w:tr w:rsidR="00743D9B" w:rsidRPr="00743D9B" w14:paraId="6770387B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2491E6CA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49189B1B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68FFEE6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53"/>
                              </w:tblGrid>
                              <w:tr w:rsidR="00743D9B" w:rsidRPr="00743D9B" w14:paraId="06936322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725373EE" w14:textId="77777777" w:rsidR="00743D9B" w:rsidRPr="00743D9B" w:rsidRDefault="00743D9B" w:rsidP="00743D9B">
                                    <w:hyperlink r:id="rId7" w:tgtFrame="_blank" w:history="1">
                                      <w:r w:rsidRPr="00743D9B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Langversion inkl. Interview mit Ute Thoma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5F4EB198" w14:textId="77777777" w:rsidR="00743D9B" w:rsidRPr="00743D9B" w:rsidRDefault="00743D9B" w:rsidP="00743D9B"/>
                          </w:tc>
                        </w:tr>
                      </w:tbl>
                      <w:p w14:paraId="3D6AE67A" w14:textId="77777777" w:rsidR="00743D9B" w:rsidRPr="00743D9B" w:rsidRDefault="00743D9B" w:rsidP="00743D9B"/>
                    </w:tc>
                  </w:tr>
                </w:tbl>
                <w:p w14:paraId="50032AE8" w14:textId="77777777" w:rsidR="00743D9B" w:rsidRPr="00743D9B" w:rsidRDefault="00743D9B" w:rsidP="00743D9B"/>
              </w:tc>
            </w:tr>
          </w:tbl>
          <w:p w14:paraId="0C4FAB6D" w14:textId="77777777" w:rsidR="00743D9B" w:rsidRPr="00743D9B" w:rsidRDefault="00743D9B" w:rsidP="00743D9B"/>
        </w:tc>
      </w:tr>
      <w:tr w:rsidR="00743D9B" w:rsidRPr="00743D9B" w14:paraId="2743F855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371B4D5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153C2DD2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327CE91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Borders>
                                  <w:top w:val="dashed" w:sz="6" w:space="0" w:color="0075AC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75E3A0D8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733B640" w14:textId="77777777" w:rsidR="00743D9B" w:rsidRPr="00743D9B" w:rsidRDefault="00743D9B" w:rsidP="00743D9B"/>
                                </w:tc>
                              </w:tr>
                            </w:tbl>
                            <w:p w14:paraId="389E7861" w14:textId="77777777" w:rsidR="00743D9B" w:rsidRPr="00743D9B" w:rsidRDefault="00743D9B" w:rsidP="00743D9B"/>
                          </w:tc>
                        </w:tr>
                      </w:tbl>
                      <w:p w14:paraId="7D071EF9" w14:textId="77777777" w:rsidR="00743D9B" w:rsidRPr="00743D9B" w:rsidRDefault="00743D9B" w:rsidP="00743D9B"/>
                    </w:tc>
                  </w:tr>
                </w:tbl>
                <w:p w14:paraId="40B69267" w14:textId="77777777" w:rsidR="00743D9B" w:rsidRPr="00743D9B" w:rsidRDefault="00743D9B" w:rsidP="00743D9B"/>
              </w:tc>
            </w:tr>
          </w:tbl>
          <w:p w14:paraId="2D72C6DE" w14:textId="77777777" w:rsidR="00743D9B" w:rsidRPr="00743D9B" w:rsidRDefault="00743D9B" w:rsidP="00743D9B"/>
        </w:tc>
      </w:tr>
      <w:tr w:rsidR="00743D9B" w:rsidRPr="00743D9B" w14:paraId="49C05F6E" w14:textId="77777777" w:rsidTr="00743D9B">
        <w:tc>
          <w:tcPr>
            <w:tcW w:w="0" w:type="auto"/>
            <w:vAlign w:val="center"/>
            <w:hideMark/>
          </w:tcPr>
          <w:p w14:paraId="759AABDE" w14:textId="77777777" w:rsidR="00743D9B" w:rsidRPr="00743D9B" w:rsidRDefault="00743D9B" w:rsidP="00743D9B">
            <w:bookmarkStart w:id="0" w:name="grnde"/>
            <w:r w:rsidRPr="00743D9B">
              <w:t> </w:t>
            </w:r>
            <w:bookmarkEnd w:id="0"/>
          </w:p>
        </w:tc>
      </w:tr>
      <w:tr w:rsidR="00743D9B" w:rsidRPr="00743D9B" w14:paraId="56546DA0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34771058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71D03FD3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0FC6A6A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1F067D7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7419DB7F" w14:textId="77777777" w:rsidR="00743D9B" w:rsidRPr="00743D9B" w:rsidRDefault="00743D9B" w:rsidP="00743D9B">
                                    <w:pPr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</w:pPr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Warum die Bayerische außerdem ein toller Partner in der </w:t>
                                    </w:r>
                                    <w:proofErr w:type="spellStart"/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>bAV</w:t>
                                    </w:r>
                                    <w:proofErr w:type="spellEnd"/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 ist?</w:t>
                                    </w:r>
                                  </w:p>
                                </w:tc>
                              </w:tr>
                            </w:tbl>
                            <w:p w14:paraId="5709030B" w14:textId="77777777" w:rsidR="00743D9B" w:rsidRPr="00743D9B" w:rsidRDefault="00743D9B" w:rsidP="00743D9B"/>
                          </w:tc>
                        </w:tr>
                      </w:tbl>
                      <w:p w14:paraId="52F3E620" w14:textId="77777777" w:rsidR="00743D9B" w:rsidRPr="00743D9B" w:rsidRDefault="00743D9B" w:rsidP="00743D9B"/>
                    </w:tc>
                  </w:tr>
                </w:tbl>
                <w:p w14:paraId="5D2D7890" w14:textId="77777777" w:rsidR="00743D9B" w:rsidRPr="00743D9B" w:rsidRDefault="00743D9B" w:rsidP="00743D9B"/>
              </w:tc>
            </w:tr>
          </w:tbl>
          <w:p w14:paraId="56BAC640" w14:textId="77777777" w:rsidR="00743D9B" w:rsidRPr="00743D9B" w:rsidRDefault="00743D9B" w:rsidP="00743D9B"/>
        </w:tc>
      </w:tr>
      <w:tr w:rsidR="00743D9B" w:rsidRPr="00743D9B" w14:paraId="2497C8D8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43B26D7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661A4C06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05898CD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42224063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7FFE6DEF" w14:textId="77777777" w:rsidR="00743D9B" w:rsidRPr="00743D9B" w:rsidRDefault="00743D9B" w:rsidP="00743D9B">
                                    <w:r w:rsidRPr="00743D9B">
                                      <w:t xml:space="preserve">Überzeugen Sie sich selbst - wir haben die 14 besten Gründe für Sie zusammengefasst: </w:t>
                                    </w:r>
                                  </w:p>
                                  <w:p w14:paraId="5ECC6FB8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> Unsere Finanzstärke wurde von Assekurata mit A+ bewertet</w:t>
                                    </w:r>
                                  </w:p>
                                  <w:p w14:paraId="63E6D676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>Mit bis zu 3,6 % haben wir eine der höchsten Überschussbeteiligungen im deutschen Versicherungsmarkt</w:t>
                                    </w:r>
                                  </w:p>
                                  <w:p w14:paraId="29BE46EF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>In der Nachhaltigkeit sind wir Champions League und Assekurata gibt uns ein Doppel A</w:t>
                                    </w:r>
                                  </w:p>
                                  <w:p w14:paraId="03B3FF0B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 xml:space="preserve">Die höchste Bewertung Exzellent für unsere </w:t>
                                    </w:r>
                                    <w:proofErr w:type="spellStart"/>
                                    <w:r w:rsidRPr="00743D9B">
                                      <w:t>bAV</w:t>
                                    </w:r>
                                    <w:proofErr w:type="spellEnd"/>
                                    <w:r w:rsidRPr="00743D9B">
                                      <w:t xml:space="preserve"> Kompetenz vom Institut für Vorsorge und Finanzplanung</w:t>
                                    </w:r>
                                  </w:p>
                                  <w:p w14:paraId="2B4BEFA9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>Firmenkunden nehmen wir mit in die Zukunft und bieten ein kostenfreies KI Experten-Mentoring</w:t>
                                    </w:r>
                                  </w:p>
                                  <w:p w14:paraId="1B35F5BF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>Große Tarifauswahl</w:t>
                                    </w:r>
                                  </w:p>
                                  <w:p w14:paraId="00216194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r w:rsidRPr="00743D9B">
                                      <w:t xml:space="preserve">Digitale </w:t>
                                    </w:r>
                                    <w:proofErr w:type="spellStart"/>
                                    <w:r w:rsidRPr="00743D9B">
                                      <w:t>bAV</w:t>
                                    </w:r>
                                    <w:proofErr w:type="spellEnd"/>
                                    <w:r w:rsidRPr="00743D9B">
                                      <w:t xml:space="preserve"> Portale und digitale Prozesse erleichtern Ihre Arbeit</w:t>
                                    </w:r>
                                  </w:p>
                                  <w:p w14:paraId="1BA91F4B" w14:textId="77777777" w:rsidR="00743D9B" w:rsidRPr="00743D9B" w:rsidRDefault="00743D9B" w:rsidP="00743D9B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</w:pPr>
                                    <w:proofErr w:type="spellStart"/>
                                    <w:r w:rsidRPr="00743D9B">
                                      <w:t>uvm</w:t>
                                    </w:r>
                                    <w:proofErr w:type="spellEnd"/>
                                    <w:r w:rsidRPr="00743D9B"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14:paraId="370CEA69" w14:textId="77777777" w:rsidR="00743D9B" w:rsidRPr="00743D9B" w:rsidRDefault="00743D9B" w:rsidP="00743D9B"/>
                          </w:tc>
                        </w:tr>
                      </w:tbl>
                      <w:p w14:paraId="08EC237E" w14:textId="77777777" w:rsidR="00743D9B" w:rsidRPr="00743D9B" w:rsidRDefault="00743D9B" w:rsidP="00743D9B"/>
                    </w:tc>
                  </w:tr>
                </w:tbl>
                <w:p w14:paraId="19E36550" w14:textId="77777777" w:rsidR="00743D9B" w:rsidRPr="00743D9B" w:rsidRDefault="00743D9B" w:rsidP="00743D9B"/>
              </w:tc>
            </w:tr>
          </w:tbl>
          <w:p w14:paraId="2F1DC83E" w14:textId="77777777" w:rsidR="00743D9B" w:rsidRPr="00743D9B" w:rsidRDefault="00743D9B" w:rsidP="00743D9B"/>
        </w:tc>
      </w:tr>
      <w:tr w:rsidR="00743D9B" w:rsidRPr="00743D9B" w14:paraId="2BCC669D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6D04183A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4ACBE679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4E19C70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2E5A3A0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E00C388" w14:textId="423108E5" w:rsidR="00743D9B" w:rsidRPr="00743D9B" w:rsidRDefault="00743D9B" w:rsidP="00743D9B">
                                    <w:r w:rsidRPr="00743D9B">
                                      <w:lastRenderedPageBreak/>
                                      <w:drawing>
                                        <wp:inline distT="0" distB="0" distL="0" distR="0" wp14:anchorId="0D8F94B1" wp14:editId="5C40EF81">
                                          <wp:extent cx="5143500" cy="2895600"/>
                                          <wp:effectExtent l="0" t="0" r="0" b="0"/>
                                          <wp:docPr id="1341501463" name="Grafik 11">
                                            <a:hlinkClick xmlns:a="http://schemas.openxmlformats.org/drawingml/2006/main" r:id="rId8" tgtFrame="&quot;_blank&quot;" tooltip="&quot;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9">
                                                    <a:hlinkClick r:id="rId8" tgtFrame="&quot;_blank&quot;" tooltip="&quot;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28956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56712809" w14:textId="77777777" w:rsidR="00743D9B" w:rsidRPr="00743D9B" w:rsidRDefault="00743D9B" w:rsidP="00743D9B"/>
                          </w:tc>
                        </w:tr>
                      </w:tbl>
                      <w:p w14:paraId="4DF4FE48" w14:textId="77777777" w:rsidR="00743D9B" w:rsidRPr="00743D9B" w:rsidRDefault="00743D9B" w:rsidP="00743D9B"/>
                    </w:tc>
                  </w:tr>
                </w:tbl>
                <w:p w14:paraId="0B559364" w14:textId="77777777" w:rsidR="00743D9B" w:rsidRPr="00743D9B" w:rsidRDefault="00743D9B" w:rsidP="00743D9B"/>
              </w:tc>
            </w:tr>
          </w:tbl>
          <w:p w14:paraId="51224C0D" w14:textId="77777777" w:rsidR="00743D9B" w:rsidRPr="00743D9B" w:rsidRDefault="00743D9B" w:rsidP="00743D9B"/>
        </w:tc>
      </w:tr>
      <w:tr w:rsidR="00743D9B" w:rsidRPr="00743D9B" w14:paraId="2D6A16A6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45BF0072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743D9B" w:rsidRPr="00743D9B" w14:paraId="1A759A2A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743D9B" w:rsidRPr="00743D9B" w14:paraId="4DF1BCA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</w:tblGrid>
                              <w:tr w:rsidR="00743D9B" w:rsidRPr="00743D9B" w14:paraId="42CE34C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5B897158" w14:textId="5466086B" w:rsidR="00743D9B" w:rsidRPr="00743D9B" w:rsidRDefault="00743D9B" w:rsidP="00743D9B"/>
                                </w:tc>
                              </w:tr>
                            </w:tbl>
                            <w:p w14:paraId="7BCBA123" w14:textId="77777777" w:rsidR="00743D9B" w:rsidRPr="00743D9B" w:rsidRDefault="00743D9B" w:rsidP="00743D9B"/>
                          </w:tc>
                        </w:tr>
                      </w:tbl>
                      <w:p w14:paraId="4DDFB6D3" w14:textId="77777777" w:rsidR="00743D9B" w:rsidRPr="00743D9B" w:rsidRDefault="00743D9B" w:rsidP="00743D9B"/>
                    </w:tc>
                  </w:tr>
                </w:tbl>
                <w:p w14:paraId="2CA80B1C" w14:textId="77777777" w:rsidR="00743D9B" w:rsidRPr="00743D9B" w:rsidRDefault="00743D9B" w:rsidP="00743D9B"/>
              </w:tc>
            </w:tr>
          </w:tbl>
          <w:p w14:paraId="4B80F5FF" w14:textId="77777777" w:rsidR="00743D9B" w:rsidRPr="00743D9B" w:rsidRDefault="00743D9B" w:rsidP="00743D9B"/>
        </w:tc>
      </w:tr>
      <w:tr w:rsidR="00743D9B" w:rsidRPr="00743D9B" w14:paraId="7203E21E" w14:textId="77777777" w:rsidTr="00743D9B">
        <w:tc>
          <w:tcPr>
            <w:tcW w:w="0" w:type="auto"/>
            <w:vAlign w:val="center"/>
            <w:hideMark/>
          </w:tcPr>
          <w:p w14:paraId="59F39E11" w14:textId="77777777" w:rsidR="00743D9B" w:rsidRPr="00743D9B" w:rsidRDefault="00743D9B" w:rsidP="00743D9B">
            <w:bookmarkStart w:id="1" w:name="pangaea"/>
            <w:r w:rsidRPr="00743D9B">
              <w:t> </w:t>
            </w:r>
            <w:bookmarkEnd w:id="1"/>
          </w:p>
        </w:tc>
      </w:tr>
      <w:tr w:rsidR="00743D9B" w:rsidRPr="00743D9B" w14:paraId="7DC23B15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4E17017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6D937991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30A211B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068EB5D7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A0680FA" w14:textId="77777777" w:rsidR="00743D9B" w:rsidRPr="00743D9B" w:rsidRDefault="00743D9B" w:rsidP="00743D9B"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Assekurata-Rating 2025: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proofErr w:type="spellStart"/>
                                    <w:r w:rsidRPr="00743D9B"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  <w:t>Pangaea</w:t>
                                    </w:r>
                                    <w:proofErr w:type="spellEnd"/>
                                    <w:r w:rsidRPr="00743D9B"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 Life erneut ausgezeichnet</w:t>
                                    </w:r>
                                  </w:p>
                                </w:tc>
                              </w:tr>
                            </w:tbl>
                            <w:p w14:paraId="2BE2A35E" w14:textId="77777777" w:rsidR="00743D9B" w:rsidRPr="00743D9B" w:rsidRDefault="00743D9B" w:rsidP="00743D9B"/>
                          </w:tc>
                        </w:tr>
                      </w:tbl>
                      <w:p w14:paraId="548E2E4F" w14:textId="77777777" w:rsidR="00743D9B" w:rsidRPr="00743D9B" w:rsidRDefault="00743D9B" w:rsidP="00743D9B"/>
                    </w:tc>
                  </w:tr>
                </w:tbl>
                <w:p w14:paraId="4DABACF5" w14:textId="77777777" w:rsidR="00743D9B" w:rsidRPr="00743D9B" w:rsidRDefault="00743D9B" w:rsidP="00743D9B"/>
              </w:tc>
            </w:tr>
          </w:tbl>
          <w:p w14:paraId="639F9FCC" w14:textId="77777777" w:rsidR="00743D9B" w:rsidRPr="00743D9B" w:rsidRDefault="00743D9B" w:rsidP="00743D9B"/>
        </w:tc>
      </w:tr>
      <w:tr w:rsidR="00743D9B" w:rsidRPr="00743D9B" w14:paraId="7BF08893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79648B27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025F124B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5181F68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2C39BF32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F619D00" w14:textId="77777777" w:rsidR="00743D9B" w:rsidRPr="00743D9B" w:rsidRDefault="00743D9B" w:rsidP="00743D9B"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Ein starkes Signal für nachhaltige Anlagekompetenz!</w:t>
                                    </w:r>
                                    <w:r w:rsidRPr="00743D9B">
                                      <w:t xml:space="preserve"> </w:t>
                                    </w:r>
                                  </w:p>
                                  <w:p w14:paraId="7ED0D2F3" w14:textId="77777777" w:rsidR="00743D9B" w:rsidRPr="00743D9B" w:rsidRDefault="00743D9B" w:rsidP="00743D9B">
                                    <w:r w:rsidRPr="00743D9B">
                                      <w:t xml:space="preserve">Wir freuen uns, Ihnen mitteilen zu können, dass die Bayerische Lebensversicherung AG mit </w:t>
                                    </w:r>
                                    <w:proofErr w:type="spellStart"/>
                                    <w:r w:rsidRPr="00743D9B">
                                      <w:t>Pangaea</w:t>
                                    </w:r>
                                    <w:proofErr w:type="spellEnd"/>
                                    <w:r w:rsidRPr="00743D9B">
                                      <w:t xml:space="preserve"> Life im aktuellen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Assekurata-Rating 2025</w:t>
                                    </w:r>
                                    <w:r w:rsidRPr="00743D9B">
                                      <w:t xml:space="preserve"> zum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vierten Mal in Folge</w:t>
                                    </w:r>
                                    <w:r w:rsidRPr="00743D9B">
                                      <w:t xml:space="preserve"> unter die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Top 5 der besten Anbieter gemanagter Fondsangebote</w:t>
                                    </w:r>
                                    <w:r w:rsidRPr="00743D9B">
                                      <w:t xml:space="preserve"> gewählt wurde.</w:t>
                                    </w:r>
                                  </w:p>
                                </w:tc>
                              </w:tr>
                            </w:tbl>
                            <w:p w14:paraId="3E68B203" w14:textId="77777777" w:rsidR="00743D9B" w:rsidRPr="00743D9B" w:rsidRDefault="00743D9B" w:rsidP="00743D9B"/>
                          </w:tc>
                        </w:tr>
                      </w:tbl>
                      <w:p w14:paraId="01DC7AC9" w14:textId="77777777" w:rsidR="00743D9B" w:rsidRPr="00743D9B" w:rsidRDefault="00743D9B" w:rsidP="00743D9B"/>
                    </w:tc>
                  </w:tr>
                </w:tbl>
                <w:p w14:paraId="144D6D3D" w14:textId="77777777" w:rsidR="00743D9B" w:rsidRPr="00743D9B" w:rsidRDefault="00743D9B" w:rsidP="00743D9B"/>
              </w:tc>
            </w:tr>
          </w:tbl>
          <w:p w14:paraId="213B531F" w14:textId="77777777" w:rsidR="00743D9B" w:rsidRPr="00743D9B" w:rsidRDefault="00743D9B" w:rsidP="00743D9B"/>
        </w:tc>
      </w:tr>
      <w:tr w:rsidR="00743D9B" w:rsidRPr="00743D9B" w14:paraId="2A46DF17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6285EE00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00"/>
                    <w:gridCol w:w="4200"/>
                  </w:tblGrid>
                  <w:tr w:rsidR="00743D9B" w:rsidRPr="00743D9B" w14:paraId="168DE600" w14:textId="77777777">
                    <w:trPr>
                      <w:jc w:val="center"/>
                    </w:trPr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00"/>
                        </w:tblGrid>
                        <w:tr w:rsidR="00743D9B" w:rsidRPr="00743D9B" w14:paraId="2F54E88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00"/>
                              </w:tblGrid>
                              <w:tr w:rsidR="00743D9B" w:rsidRPr="00743D9B" w14:paraId="076F305F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5B47812" w14:textId="77777777" w:rsidR="00743D9B" w:rsidRPr="00743D9B" w:rsidRDefault="00743D9B" w:rsidP="00743D9B">
                                    <w:r w:rsidRPr="00743D9B">
                                      <w:t xml:space="preserve">Diese Auszeichnung bestätigt einmal mehr: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 xml:space="preserve">Nachhaltige Sachwert-investments von </w:t>
                                    </w:r>
                                    <w:proofErr w:type="spellStart"/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Pangaea</w:t>
                                    </w:r>
                                    <w:proofErr w:type="spellEnd"/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 xml:space="preserve"> Life</w:t>
                                    </w:r>
                                    <w:r w:rsidRPr="00743D9B">
                                      <w:t xml:space="preserve"> stehen für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Stabilität, Qualität und langfristige Substanz</w:t>
                                    </w:r>
                                    <w:r w:rsidRPr="00743D9B">
                                      <w:t xml:space="preserve"> – gerade in bewegten Märkten ein unschätzbarer Vorteil für Ihre Beratung und Ihre Kundinnen &amp; Kunden.</w:t>
                                    </w:r>
                                    <w:r w:rsidRPr="00743D9B">
                                      <w:br/>
                                      <w:t>Wir sagen: Danke für das Vertrauen!</w:t>
                                    </w:r>
                                  </w:p>
                                </w:tc>
                              </w:tr>
                            </w:tbl>
                            <w:p w14:paraId="4F9F5A38" w14:textId="77777777" w:rsidR="00743D9B" w:rsidRPr="00743D9B" w:rsidRDefault="00743D9B" w:rsidP="00743D9B"/>
                          </w:tc>
                        </w:tr>
                      </w:tbl>
                      <w:p w14:paraId="6769D9EF" w14:textId="77777777" w:rsidR="00743D9B" w:rsidRPr="00743D9B" w:rsidRDefault="00743D9B" w:rsidP="00743D9B"/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00"/>
                        </w:tblGrid>
                        <w:tr w:rsidR="00743D9B" w:rsidRPr="00743D9B" w14:paraId="65942C2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00"/>
                              </w:tblGrid>
                              <w:tr w:rsidR="00743D9B" w:rsidRPr="00743D9B" w14:paraId="78CFAFD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62DAA3ED" w14:textId="13DB5309" w:rsidR="00743D9B" w:rsidRPr="00743D9B" w:rsidRDefault="00743D9B" w:rsidP="00743D9B">
                                    <w:r w:rsidRPr="00743D9B">
                                      <w:drawing>
                                        <wp:inline distT="0" distB="0" distL="0" distR="0" wp14:anchorId="5D892555" wp14:editId="596F09E4">
                                          <wp:extent cx="2476500" cy="2543175"/>
                                          <wp:effectExtent l="0" t="0" r="0" b="9525"/>
                                          <wp:docPr id="1641962781" name="Grafik 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0" cy="25431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52997E6E" w14:textId="77777777" w:rsidR="00743D9B" w:rsidRPr="00743D9B" w:rsidRDefault="00743D9B" w:rsidP="00743D9B"/>
                          </w:tc>
                        </w:tr>
                      </w:tbl>
                      <w:p w14:paraId="006DFCF5" w14:textId="77777777" w:rsidR="00743D9B" w:rsidRPr="00743D9B" w:rsidRDefault="00743D9B" w:rsidP="00743D9B"/>
                    </w:tc>
                  </w:tr>
                </w:tbl>
                <w:p w14:paraId="5CBD3ACF" w14:textId="77777777" w:rsidR="00743D9B" w:rsidRPr="00743D9B" w:rsidRDefault="00743D9B" w:rsidP="00743D9B"/>
              </w:tc>
            </w:tr>
          </w:tbl>
          <w:p w14:paraId="47087394" w14:textId="77777777" w:rsidR="00743D9B" w:rsidRPr="00743D9B" w:rsidRDefault="00743D9B" w:rsidP="00743D9B"/>
        </w:tc>
      </w:tr>
      <w:tr w:rsidR="00743D9B" w:rsidRPr="00743D9B" w14:paraId="5636E526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024D842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784397A3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7C5F4D4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02"/>
                              </w:tblGrid>
                              <w:tr w:rsidR="00743D9B" w:rsidRPr="00743D9B" w14:paraId="3F1D3385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7BE94587" w14:textId="77777777" w:rsidR="00743D9B" w:rsidRPr="00743D9B" w:rsidRDefault="00743D9B" w:rsidP="00743D9B">
                                    <w:hyperlink r:id="rId11" w:tgtFrame="_blank" w:history="1">
                                      <w:r w:rsidRPr="00743D9B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Zum Handelsblatt Artikel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5E4E494F" w14:textId="77777777" w:rsidR="00743D9B" w:rsidRPr="00743D9B" w:rsidRDefault="00743D9B" w:rsidP="00743D9B"/>
                          </w:tc>
                        </w:tr>
                      </w:tbl>
                      <w:p w14:paraId="6F24F7CE" w14:textId="77777777" w:rsidR="00743D9B" w:rsidRPr="00743D9B" w:rsidRDefault="00743D9B" w:rsidP="00743D9B"/>
                    </w:tc>
                  </w:tr>
                </w:tbl>
                <w:p w14:paraId="541D4784" w14:textId="77777777" w:rsidR="00743D9B" w:rsidRPr="00743D9B" w:rsidRDefault="00743D9B" w:rsidP="00743D9B"/>
              </w:tc>
            </w:tr>
          </w:tbl>
          <w:p w14:paraId="72D45111" w14:textId="77777777" w:rsidR="00743D9B" w:rsidRPr="00743D9B" w:rsidRDefault="00743D9B" w:rsidP="00743D9B"/>
        </w:tc>
      </w:tr>
      <w:tr w:rsidR="00743D9B" w:rsidRPr="00743D9B" w14:paraId="78ECFCE9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4C927468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743D9B" w:rsidRPr="00743D9B" w14:paraId="1FF4C54B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00"/>
                        </w:tblGrid>
                        <w:tr w:rsidR="00743D9B" w:rsidRPr="00743D9B" w14:paraId="0D0CF683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"/>
                              </w:tblGrid>
                              <w:tr w:rsidR="00743D9B" w:rsidRPr="00743D9B" w14:paraId="46A8C0D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1301C9D6" w14:textId="09E6FC30" w:rsidR="00743D9B" w:rsidRPr="00743D9B" w:rsidRDefault="00743D9B" w:rsidP="00743D9B"/>
                                </w:tc>
                              </w:tr>
                            </w:tbl>
                            <w:p w14:paraId="52FB482E" w14:textId="77777777" w:rsidR="00743D9B" w:rsidRPr="00743D9B" w:rsidRDefault="00743D9B" w:rsidP="00743D9B"/>
                          </w:tc>
                        </w:tr>
                      </w:tbl>
                      <w:p w14:paraId="4559C559" w14:textId="77777777" w:rsidR="00743D9B" w:rsidRPr="00743D9B" w:rsidRDefault="00743D9B" w:rsidP="00743D9B"/>
                    </w:tc>
                  </w:tr>
                </w:tbl>
                <w:p w14:paraId="0C419F8C" w14:textId="77777777" w:rsidR="00743D9B" w:rsidRPr="00743D9B" w:rsidRDefault="00743D9B" w:rsidP="00743D9B"/>
              </w:tc>
            </w:tr>
          </w:tbl>
          <w:p w14:paraId="29889C9D" w14:textId="77777777" w:rsidR="00743D9B" w:rsidRPr="00743D9B" w:rsidRDefault="00743D9B" w:rsidP="00743D9B"/>
        </w:tc>
      </w:tr>
      <w:tr w:rsidR="00743D9B" w:rsidRPr="00743D9B" w14:paraId="04FEEE1E" w14:textId="77777777" w:rsidTr="00743D9B">
        <w:tc>
          <w:tcPr>
            <w:tcW w:w="0" w:type="auto"/>
            <w:vAlign w:val="center"/>
            <w:hideMark/>
          </w:tcPr>
          <w:p w14:paraId="36AF7A98" w14:textId="7D6582F8" w:rsidR="00743D9B" w:rsidRPr="00743D9B" w:rsidRDefault="00743D9B" w:rsidP="00743D9B"/>
        </w:tc>
      </w:tr>
      <w:tr w:rsidR="00743D9B" w:rsidRPr="00743D9B" w14:paraId="58974695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38BA0A34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4DA66A84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642C409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307D29D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4301A0A8" w14:textId="77777777" w:rsidR="00743D9B" w:rsidRPr="00743D9B" w:rsidRDefault="00743D9B" w:rsidP="00743D9B"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>Garten Glow-</w:t>
                                    </w:r>
                                    <w:proofErr w:type="spellStart"/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>up</w:t>
                                    </w:r>
                                    <w:proofErr w:type="spellEnd"/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t xml:space="preserve"> gefällig? </w:t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  <w:color w:val="0070C0"/>
                                        <w:sz w:val="28"/>
                                        <w:szCs w:val="28"/>
                                      </w:rPr>
                                      <w:br/>
                                    </w:r>
                                    <w:r w:rsidRPr="00743D9B">
                                      <w:rPr>
                                        <w:color w:val="0070C0"/>
                                        <w:sz w:val="28"/>
                                        <w:szCs w:val="28"/>
                                      </w:rPr>
                                      <w:t>Jetzt shoppen &amp; fürs Alter vorsorgen!</w:t>
                                    </w:r>
                                  </w:p>
                                </w:tc>
                              </w:tr>
                            </w:tbl>
                            <w:p w14:paraId="4CBC0583" w14:textId="77777777" w:rsidR="00743D9B" w:rsidRPr="00743D9B" w:rsidRDefault="00743D9B" w:rsidP="00743D9B"/>
                          </w:tc>
                        </w:tr>
                      </w:tbl>
                      <w:p w14:paraId="10B6BE12" w14:textId="77777777" w:rsidR="00743D9B" w:rsidRPr="00743D9B" w:rsidRDefault="00743D9B" w:rsidP="00743D9B"/>
                    </w:tc>
                  </w:tr>
                </w:tbl>
                <w:p w14:paraId="045129B7" w14:textId="77777777" w:rsidR="00743D9B" w:rsidRPr="00743D9B" w:rsidRDefault="00743D9B" w:rsidP="00743D9B"/>
              </w:tc>
            </w:tr>
          </w:tbl>
          <w:p w14:paraId="5426339F" w14:textId="77777777" w:rsidR="00743D9B" w:rsidRPr="00743D9B" w:rsidRDefault="00743D9B" w:rsidP="00743D9B"/>
        </w:tc>
      </w:tr>
      <w:tr w:rsidR="00743D9B" w:rsidRPr="00743D9B" w14:paraId="4B297D7A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002638C2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1CCA705B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50FA1EFC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294BD18C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14:paraId="3E7BAA94" w14:textId="6E2FC460" w:rsidR="00743D9B" w:rsidRPr="00743D9B" w:rsidRDefault="00743D9B" w:rsidP="00743D9B">
                                    <w:r w:rsidRPr="00743D9B">
                                      <w:drawing>
                                        <wp:inline distT="0" distB="0" distL="0" distR="0" wp14:anchorId="0F742474" wp14:editId="0C993FC3">
                                          <wp:extent cx="5143500" cy="3429000"/>
                                          <wp:effectExtent l="0" t="0" r="0" b="0"/>
                                          <wp:docPr id="1871603134" name="Grafik 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3429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5CB2C345" w14:textId="77777777" w:rsidR="00743D9B" w:rsidRPr="00743D9B" w:rsidRDefault="00743D9B" w:rsidP="00743D9B"/>
                          </w:tc>
                        </w:tr>
                      </w:tbl>
                      <w:p w14:paraId="2683791F" w14:textId="77777777" w:rsidR="00743D9B" w:rsidRPr="00743D9B" w:rsidRDefault="00743D9B" w:rsidP="00743D9B"/>
                    </w:tc>
                  </w:tr>
                </w:tbl>
                <w:p w14:paraId="1D452196" w14:textId="77777777" w:rsidR="00743D9B" w:rsidRPr="00743D9B" w:rsidRDefault="00743D9B" w:rsidP="00743D9B"/>
              </w:tc>
            </w:tr>
          </w:tbl>
          <w:p w14:paraId="555C25F8" w14:textId="77777777" w:rsidR="00743D9B" w:rsidRPr="00743D9B" w:rsidRDefault="00743D9B" w:rsidP="00743D9B"/>
        </w:tc>
      </w:tr>
      <w:tr w:rsidR="00743D9B" w:rsidRPr="00743D9B" w14:paraId="69D1DF22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7B8BFBDC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5E8C16E1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1574FDF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00"/>
                              </w:tblGrid>
                              <w:tr w:rsidR="00743D9B" w:rsidRPr="00743D9B" w14:paraId="7B89DE3A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11BF8624" w14:textId="77777777" w:rsidR="00743D9B" w:rsidRPr="00743D9B" w:rsidRDefault="00743D9B" w:rsidP="00743D9B">
                                    <w:r w:rsidRPr="00743D9B">
                                      <w:t xml:space="preserve">Neuer Grill, stylische Gartenmöbel oder Werkzeug für das Sommerprojekt Ihrer Kundinnen und Kunden? Mit der </w:t>
                                    </w:r>
                                    <w:proofErr w:type="spellStart"/>
                                    <w:r w:rsidRPr="00743D9B">
                                      <w:t>plusrente</w:t>
                                    </w:r>
                                    <w:proofErr w:type="spellEnd"/>
                                    <w:r w:rsidRPr="00743D9B">
                                      <w:t xml:space="preserve"> wird daraus mehr als nur ein Einkauf.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Der Garten fit für den Sommer und das Konto fit fürs Alter: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Schritt 1</w:t>
                                    </w:r>
                                    <w:r w:rsidRPr="00743D9B">
                                      <w:t xml:space="preserve">: Bei Partnern wie Obi, toom oder Weber über das </w:t>
                                    </w:r>
                                    <w:proofErr w:type="spellStart"/>
                                    <w:r w:rsidRPr="00743D9B">
                                      <w:t>plusrente</w:t>
                                    </w:r>
                                    <w:proofErr w:type="spellEnd"/>
                                    <w:r w:rsidRPr="00743D9B">
                                      <w:t>-Portal shoppen.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Schritt 2</w:t>
                                    </w:r>
                                    <w:r w:rsidRPr="00743D9B">
                                      <w:t xml:space="preserve">: </w:t>
                                    </w:r>
                                    <w:proofErr w:type="spellStart"/>
                                    <w:r w:rsidRPr="00743D9B">
                                      <w:t>Cashback</w:t>
                                    </w:r>
                                    <w:proofErr w:type="spellEnd"/>
                                    <w:r w:rsidRPr="00743D9B">
                                      <w:t xml:space="preserve"> kassieren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Schritt 3</w:t>
                                    </w:r>
                                    <w:r w:rsidRPr="00743D9B">
                                      <w:t>: und automatisch in die Altersvorsorge investieren.</w:t>
                                    </w:r>
                                    <w:r w:rsidRPr="00743D9B">
                                      <w:br/>
                                      <w:t> </w:t>
                                    </w:r>
                                    <w:r w:rsidRPr="00743D9B">
                                      <w:br/>
                                    </w:r>
                                    <w:r w:rsidRPr="00743D9B">
                                      <w:rPr>
                                        <w:b/>
                                        <w:bCs/>
                                      </w:rPr>
                                      <w:t>Übrigens</w:t>
                                    </w:r>
                                    <w:r w:rsidRPr="00743D9B">
                                      <w:t>: Sommer Feeling geht auch ohne Garten!</w:t>
                                    </w:r>
                                    <w:r w:rsidRPr="00743D9B">
                                      <w:br/>
                                      <w:t xml:space="preserve">Ob Fensterbank, Wohnzimmer oder Küche – Mit der großen Auswahl an Dekoartikel-Shops im </w:t>
                                    </w:r>
                                    <w:proofErr w:type="spellStart"/>
                                    <w:r w:rsidRPr="00743D9B">
                                      <w:t>plusrente</w:t>
                                    </w:r>
                                    <w:proofErr w:type="spellEnd"/>
                                    <w:r w:rsidRPr="00743D9B">
                                      <w:t xml:space="preserve"> Portal zaubern sich Ihre Kundinnen und Kunden das Sommerfeeling einfach nach drinnen.</w:t>
                                    </w:r>
                                    <w:r w:rsidRPr="00743D9B">
                                      <w:br/>
                                      <w:t> </w:t>
                                    </w:r>
                                    <w:r w:rsidRPr="00743D9B">
                                      <w:br/>
                                      <w:t>Jetzt beraten und Sommer, Shopping und Absicherung clever verbinden.</w:t>
                                    </w:r>
                                  </w:p>
                                </w:tc>
                              </w:tr>
                            </w:tbl>
                            <w:p w14:paraId="731F5E63" w14:textId="77777777" w:rsidR="00743D9B" w:rsidRPr="00743D9B" w:rsidRDefault="00743D9B" w:rsidP="00743D9B"/>
                          </w:tc>
                        </w:tr>
                      </w:tbl>
                      <w:p w14:paraId="443FCC44" w14:textId="77777777" w:rsidR="00743D9B" w:rsidRPr="00743D9B" w:rsidRDefault="00743D9B" w:rsidP="00743D9B"/>
                    </w:tc>
                  </w:tr>
                </w:tbl>
                <w:p w14:paraId="3F56AF33" w14:textId="77777777" w:rsidR="00743D9B" w:rsidRPr="00743D9B" w:rsidRDefault="00743D9B" w:rsidP="00743D9B"/>
              </w:tc>
            </w:tr>
          </w:tbl>
          <w:p w14:paraId="444A19F0" w14:textId="77777777" w:rsidR="00743D9B" w:rsidRPr="00743D9B" w:rsidRDefault="00743D9B" w:rsidP="00743D9B"/>
        </w:tc>
      </w:tr>
      <w:tr w:rsidR="00743D9B" w:rsidRPr="00743D9B" w14:paraId="74513A21" w14:textId="77777777" w:rsidTr="00743D9B">
        <w:tc>
          <w:tcPr>
            <w:tcW w:w="0" w:type="auto"/>
            <w:hideMark/>
          </w:tcPr>
          <w:tbl>
            <w:tblPr>
              <w:tblW w:w="87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0"/>
            </w:tblGrid>
            <w:tr w:rsidR="00743D9B" w:rsidRPr="00743D9B" w14:paraId="28A139BA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0"/>
                  </w:tblGrid>
                  <w:tr w:rsidR="00743D9B" w:rsidRPr="00743D9B" w14:paraId="666620B8" w14:textId="77777777">
                    <w:trPr>
                      <w:jc w:val="center"/>
                    </w:trPr>
                    <w:tc>
                      <w:tcPr>
                        <w:tcW w:w="5000" w:type="pct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400"/>
                        </w:tblGrid>
                        <w:tr w:rsidR="00743D9B" w:rsidRPr="00743D9B" w14:paraId="02D0857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150" w:type="dxa"/>
                                <w:left w:w="150" w:type="dxa"/>
                                <w:bottom w:w="150" w:type="dxa"/>
                                <w:right w:w="1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71"/>
                              </w:tblGrid>
                              <w:tr w:rsidR="00743D9B" w:rsidRPr="00743D9B" w14:paraId="0360456F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0075AC"/>
                                    <w:tcMar>
                                      <w:top w:w="60" w:type="dxa"/>
                                      <w:left w:w="165" w:type="dxa"/>
                                      <w:bottom w:w="60" w:type="dxa"/>
                                      <w:right w:w="165" w:type="dxa"/>
                                    </w:tcMar>
                                    <w:vAlign w:val="center"/>
                                    <w:hideMark/>
                                  </w:tcPr>
                                  <w:p w14:paraId="3369F81D" w14:textId="77777777" w:rsidR="00743D9B" w:rsidRPr="00743D9B" w:rsidRDefault="00743D9B" w:rsidP="00743D9B">
                                    <w:hyperlink r:id="rId13" w:tgtFrame="_blank" w:history="1">
                                      <w:r w:rsidRPr="00743D9B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 xml:space="preserve">Alles zur </w:t>
                                      </w:r>
                                      <w:proofErr w:type="spellStart"/>
                                      <w:r w:rsidRPr="00743D9B">
                                        <w:rPr>
                                          <w:rStyle w:val="Hyperlink"/>
                                          <w:b/>
                                          <w:bCs/>
                                          <w:color w:val="FFFFFF" w:themeColor="background1"/>
                                        </w:rPr>
                                        <w:t>plusrente</w:t>
                                      </w:r>
                                      <w:proofErr w:type="spellEnd"/>
                                    </w:hyperlink>
                                  </w:p>
                                </w:tc>
                              </w:tr>
                            </w:tbl>
                            <w:p w14:paraId="1F545F16" w14:textId="77777777" w:rsidR="00743D9B" w:rsidRPr="00743D9B" w:rsidRDefault="00743D9B" w:rsidP="00743D9B"/>
                          </w:tc>
                        </w:tr>
                      </w:tbl>
                      <w:p w14:paraId="149D0218" w14:textId="77777777" w:rsidR="00743D9B" w:rsidRPr="00743D9B" w:rsidRDefault="00743D9B" w:rsidP="00743D9B"/>
                    </w:tc>
                  </w:tr>
                </w:tbl>
                <w:p w14:paraId="7702270E" w14:textId="77777777" w:rsidR="00743D9B" w:rsidRPr="00743D9B" w:rsidRDefault="00743D9B" w:rsidP="00743D9B"/>
              </w:tc>
            </w:tr>
          </w:tbl>
          <w:p w14:paraId="4C304EF0" w14:textId="77777777" w:rsidR="00743D9B" w:rsidRPr="00743D9B" w:rsidRDefault="00743D9B" w:rsidP="00743D9B"/>
        </w:tc>
      </w:tr>
    </w:tbl>
    <w:p w14:paraId="51E62FB1" w14:textId="77777777" w:rsidR="00743D9B" w:rsidRDefault="00743D9B"/>
    <w:sectPr w:rsidR="00743D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90C3A"/>
    <w:multiLevelType w:val="multilevel"/>
    <w:tmpl w:val="A290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706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D9B"/>
    <w:rsid w:val="0015239C"/>
    <w:rsid w:val="0074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4CC1"/>
  <w15:chartTrackingRefBased/>
  <w15:docId w15:val="{094BEC11-CBF1-4E54-B37D-290D08B9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3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3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3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3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3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3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3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3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3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3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3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3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3D9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3D9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3D9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3D9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3D9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3D9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3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3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3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3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3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3D9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3D9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3D9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3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3D9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3D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43D9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3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62f14600.emailsys1a.net/c/142/8355775/0/0/0/639926/b467cb3503.html" TargetMode="External"/><Relationship Id="rId13" Type="http://schemas.openxmlformats.org/officeDocument/2006/relationships/hyperlink" Target="https://t62f14600.emailsys1a.net/c/142/8355775/0/0/0/639269/8da0ac3da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62f14600.emailsys1a.net/c/142/8355775/0/0/0/639271/fa9ae69879.html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62f14600.emailsys1a.net/c/142/8355775/0/0/0/639232/f4d193fea2.html" TargetMode="External"/><Relationship Id="rId11" Type="http://schemas.openxmlformats.org/officeDocument/2006/relationships/hyperlink" Target="https://t62f14600.emailsys1a.net/c/142/8355775/0/0/0/639267/6140c1a429.html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Mair</dc:creator>
  <cp:keywords/>
  <dc:description/>
  <cp:lastModifiedBy>Veronika Mair</cp:lastModifiedBy>
  <cp:revision>1</cp:revision>
  <dcterms:created xsi:type="dcterms:W3CDTF">2025-05-22T08:05:00Z</dcterms:created>
  <dcterms:modified xsi:type="dcterms:W3CDTF">2025-05-22T08:09:00Z</dcterms:modified>
</cp:coreProperties>
</file>